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CD" w:rsidRDefault="00BE5DCD" w:rsidP="00BE5DCD">
      <w:pPr>
        <w:tabs>
          <w:tab w:val="left" w:pos="7545"/>
        </w:tabs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6CBC1388" wp14:editId="06463714">
            <wp:extent cx="3248025" cy="1247775"/>
            <wp:effectExtent l="0" t="0" r="0" b="0"/>
            <wp:docPr id="4" name="Picture 4" descr="C:\Users\u420136\AppData\Local\Temp\OBJECTIVE\Food Standards Scotland - Branding - Triple Icon Hero - 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u420136\AppData\Local\Temp\OBJECTIVE\Food Standards Scotland - Branding - Triple Icon Hero -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BBB8AE" wp14:editId="12A8D0D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7000" cy="2667000"/>
            <wp:effectExtent l="0" t="0" r="0" b="0"/>
            <wp:wrapSquare wrapText="bothSides"/>
            <wp:docPr id="3" name="Picture 3" descr="C:\Users\u420136\AppData\Local\Temp\OBJECTIVE\Food Standards Scotland - Branding - Gaelic Logo - jpeg - CMYK - Positive - April 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u420136\AppData\Local\Temp\OBJECTIVE\Food Standards Scotland - Branding - Gaelic Logo - jpeg - CMYK - Positive - April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br w:type="textWrapping" w:clear="all"/>
      </w:r>
    </w:p>
    <w:p w:rsidR="00BE5DCD" w:rsidRDefault="00932881" w:rsidP="00BE5DC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LA name &amp;</w:t>
      </w:r>
      <w:r w:rsidR="00BE5DCD">
        <w:rPr>
          <w:b/>
          <w:sz w:val="56"/>
          <w:szCs w:val="56"/>
        </w:rPr>
        <w:t xml:space="preserve"> </w:t>
      </w:r>
      <w:proofErr w:type="spellStart"/>
      <w:r w:rsidR="00BE5DCD">
        <w:rPr>
          <w:b/>
          <w:sz w:val="56"/>
          <w:szCs w:val="56"/>
        </w:rPr>
        <w:t>OCD</w:t>
      </w:r>
      <w:proofErr w:type="spellEnd"/>
      <w:r w:rsidR="00BE5DCD">
        <w:rPr>
          <w:b/>
          <w:sz w:val="56"/>
          <w:szCs w:val="56"/>
        </w:rPr>
        <w:t xml:space="preserve"> Number</w:t>
      </w:r>
    </w:p>
    <w:p w:rsidR="00BE5DCD" w:rsidRPr="002A6A5F" w:rsidRDefault="00BE5DCD" w:rsidP="00BE5DCD">
      <w:pPr>
        <w:jc w:val="center"/>
        <w:rPr>
          <w:b/>
          <w:sz w:val="56"/>
          <w:szCs w:val="56"/>
        </w:rPr>
      </w:pPr>
      <w:r w:rsidRPr="002A6A5F">
        <w:rPr>
          <w:b/>
          <w:sz w:val="56"/>
          <w:szCs w:val="56"/>
        </w:rPr>
        <w:t>Food Standards Scotland</w:t>
      </w:r>
    </w:p>
    <w:p w:rsidR="00BE5DCD" w:rsidRPr="002A6A5F" w:rsidRDefault="00BE5DCD" w:rsidP="00BE5DCD">
      <w:pPr>
        <w:jc w:val="center"/>
        <w:rPr>
          <w:b/>
          <w:sz w:val="56"/>
          <w:szCs w:val="56"/>
        </w:rPr>
      </w:pPr>
      <w:r w:rsidRPr="002A6A5F">
        <w:rPr>
          <w:b/>
          <w:sz w:val="56"/>
          <w:szCs w:val="56"/>
        </w:rPr>
        <w:t>Local Authority Food Law Enforcement Services</w:t>
      </w:r>
    </w:p>
    <w:p w:rsidR="00BE5DCD" w:rsidRPr="002A6A5F" w:rsidRDefault="00BE5DCD" w:rsidP="00BE5DCD">
      <w:pPr>
        <w:jc w:val="center"/>
        <w:rPr>
          <w:b/>
          <w:sz w:val="56"/>
          <w:szCs w:val="56"/>
        </w:rPr>
      </w:pPr>
      <w:r w:rsidRPr="002A6A5F">
        <w:rPr>
          <w:b/>
          <w:sz w:val="56"/>
          <w:szCs w:val="56"/>
        </w:rPr>
        <w:t>Capacity and Capability Audit</w:t>
      </w:r>
    </w:p>
    <w:p w:rsidR="00BE5DCD" w:rsidRDefault="00932881" w:rsidP="00BE5DC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Regulation </w:t>
      </w:r>
      <w:r w:rsidR="002C111D">
        <w:rPr>
          <w:b/>
          <w:sz w:val="56"/>
          <w:szCs w:val="56"/>
        </w:rPr>
        <w:t xml:space="preserve">(EU) </w:t>
      </w:r>
      <w:r>
        <w:rPr>
          <w:b/>
          <w:sz w:val="56"/>
          <w:szCs w:val="56"/>
        </w:rPr>
        <w:t xml:space="preserve">2017/625 </w:t>
      </w:r>
      <w:r w:rsidR="00BE5DCD" w:rsidRPr="002A6A5F">
        <w:rPr>
          <w:b/>
          <w:sz w:val="56"/>
          <w:szCs w:val="56"/>
        </w:rPr>
        <w:t>Checklist</w:t>
      </w:r>
      <w:r>
        <w:rPr>
          <w:b/>
          <w:sz w:val="56"/>
          <w:szCs w:val="56"/>
        </w:rPr>
        <w:t>- Article 6</w:t>
      </w:r>
    </w:p>
    <w:p w:rsidR="004D6F12" w:rsidRDefault="004D6F12" w:rsidP="00BE5DCD">
      <w:pPr>
        <w:jc w:val="center"/>
        <w:rPr>
          <w:b/>
          <w:sz w:val="56"/>
          <w:szCs w:val="56"/>
        </w:rPr>
      </w:pPr>
    </w:p>
    <w:tbl>
      <w:tblPr>
        <w:tblpPr w:leftFromText="180" w:rightFromText="180" w:vertAnchor="text" w:tblpY="1"/>
        <w:tblOverlap w:val="never"/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8"/>
        <w:gridCol w:w="1106"/>
        <w:gridCol w:w="4847"/>
        <w:gridCol w:w="5476"/>
      </w:tblGrid>
      <w:tr w:rsidR="004D6F12" w:rsidRPr="007179C6" w:rsidTr="00CC0BEF">
        <w:trPr>
          <w:trHeight w:val="597"/>
        </w:trPr>
        <w:tc>
          <w:tcPr>
            <w:tcW w:w="14884" w:type="dxa"/>
            <w:gridSpan w:val="4"/>
            <w:shd w:val="clear" w:color="auto" w:fill="E2EFD9" w:themeFill="accent6" w:themeFillTint="33"/>
          </w:tcPr>
          <w:p w:rsidR="003D5509" w:rsidRDefault="003D5509" w:rsidP="00F45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4D6F12" w:rsidRPr="003944C0" w:rsidRDefault="004D6F12" w:rsidP="00F45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3944C0">
              <w:rPr>
                <w:b/>
              </w:rPr>
              <w:t>Regulation (EU)  2017/625</w:t>
            </w:r>
          </w:p>
          <w:p w:rsidR="004D6F12" w:rsidRDefault="004D6F12" w:rsidP="00F45B3D">
            <w:pPr>
              <w:jc w:val="center"/>
              <w:rPr>
                <w:b/>
              </w:rPr>
            </w:pPr>
            <w:r w:rsidRPr="007179C6">
              <w:rPr>
                <w:b/>
              </w:rPr>
              <w:t xml:space="preserve">Article 6 </w:t>
            </w:r>
            <w:r>
              <w:rPr>
                <w:b/>
              </w:rPr>
              <w:t xml:space="preserve">(1) </w:t>
            </w:r>
          </w:p>
          <w:p w:rsidR="004D6F12" w:rsidRDefault="004D6F12" w:rsidP="00F45B3D">
            <w:pPr>
              <w:jc w:val="center"/>
              <w:rPr>
                <w:b/>
              </w:rPr>
            </w:pPr>
            <w:r w:rsidRPr="007179C6">
              <w:rPr>
                <w:b/>
              </w:rPr>
              <w:t>Audits of the competent authorities</w:t>
            </w:r>
          </w:p>
          <w:p w:rsidR="003D5509" w:rsidRPr="007179C6" w:rsidRDefault="003D5509" w:rsidP="00F45B3D">
            <w:pPr>
              <w:jc w:val="center"/>
              <w:rPr>
                <w:b/>
              </w:rPr>
            </w:pPr>
          </w:p>
        </w:tc>
      </w:tr>
      <w:tr w:rsidR="004D6F12" w:rsidRPr="007179C6" w:rsidTr="00932881">
        <w:trPr>
          <w:trHeight w:val="597"/>
        </w:trPr>
        <w:tc>
          <w:tcPr>
            <w:tcW w:w="14884" w:type="dxa"/>
            <w:gridSpan w:val="4"/>
          </w:tcPr>
          <w:p w:rsidR="004D6F12" w:rsidRPr="00CC0BEF" w:rsidRDefault="004D6F12" w:rsidP="00CC0BEF">
            <w:pPr>
              <w:spacing w:line="360" w:lineRule="auto"/>
              <w:rPr>
                <w:sz w:val="22"/>
              </w:rPr>
            </w:pPr>
            <w:r w:rsidRPr="00CC0BEF">
              <w:rPr>
                <w:sz w:val="22"/>
              </w:rPr>
              <w:t xml:space="preserve">1. To ensure their compliance with this Regulation, the competent authorities shall carry out internal audits or have audits carried out on themselves and shall </w:t>
            </w:r>
            <w:proofErr w:type="gramStart"/>
            <w:r w:rsidRPr="00CC0BEF">
              <w:rPr>
                <w:sz w:val="22"/>
              </w:rPr>
              <w:t>take appropriate measures</w:t>
            </w:r>
            <w:proofErr w:type="gramEnd"/>
            <w:r w:rsidRPr="00CC0BEF">
              <w:rPr>
                <w:sz w:val="22"/>
              </w:rPr>
              <w:t xml:space="preserve"> in the light of the results of those audits.</w:t>
            </w:r>
          </w:p>
          <w:p w:rsidR="004D6F12" w:rsidRPr="00CC0BEF" w:rsidRDefault="004D6F12" w:rsidP="00CC0BEF">
            <w:pPr>
              <w:spacing w:line="360" w:lineRule="auto"/>
              <w:rPr>
                <w:b/>
                <w:sz w:val="22"/>
              </w:rPr>
            </w:pPr>
            <w:r w:rsidRPr="00CC0BEF">
              <w:rPr>
                <w:sz w:val="22"/>
              </w:rPr>
              <w:t>2. The audits referred to in paragraph 1 shall be subject to independent scrutiny and carried out in a transparent manner.</w:t>
            </w:r>
          </w:p>
        </w:tc>
      </w:tr>
      <w:tr w:rsidR="00932881" w:rsidRPr="00705417" w:rsidTr="00932881">
        <w:tc>
          <w:tcPr>
            <w:tcW w:w="3457" w:type="dxa"/>
            <w:shd w:val="clear" w:color="auto" w:fill="E2EFD9" w:themeFill="accent6" w:themeFillTint="33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  <w:r w:rsidRPr="00705417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106" w:type="dxa"/>
            <w:shd w:val="clear" w:color="auto" w:fill="E2EFD9" w:themeFill="accent6" w:themeFillTint="33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  <w:r w:rsidRPr="00705417">
              <w:rPr>
                <w:b/>
                <w:sz w:val="20"/>
                <w:szCs w:val="20"/>
              </w:rPr>
              <w:t>Answer</w:t>
            </w:r>
          </w:p>
        </w:tc>
        <w:tc>
          <w:tcPr>
            <w:tcW w:w="4846" w:type="dxa"/>
            <w:shd w:val="clear" w:color="auto" w:fill="E2EFD9" w:themeFill="accent6" w:themeFillTint="33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  <w:r w:rsidRPr="00705417">
              <w:rPr>
                <w:b/>
                <w:sz w:val="20"/>
                <w:szCs w:val="20"/>
              </w:rPr>
              <w:t>Comments/Evidence</w:t>
            </w:r>
          </w:p>
        </w:tc>
        <w:tc>
          <w:tcPr>
            <w:tcW w:w="5475" w:type="dxa"/>
            <w:shd w:val="clear" w:color="auto" w:fill="E2EFD9" w:themeFill="accent6" w:themeFillTint="33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  <w:r w:rsidRPr="00705417">
              <w:rPr>
                <w:b/>
                <w:sz w:val="20"/>
                <w:szCs w:val="20"/>
              </w:rPr>
              <w:t>Auditor</w:t>
            </w:r>
            <w:r w:rsidR="00CC0BEF">
              <w:rPr>
                <w:b/>
                <w:sz w:val="20"/>
                <w:szCs w:val="20"/>
              </w:rPr>
              <w:t>’</w:t>
            </w:r>
            <w:r w:rsidRPr="00705417">
              <w:rPr>
                <w:b/>
                <w:sz w:val="20"/>
                <w:szCs w:val="20"/>
              </w:rPr>
              <w:t>s Notes</w:t>
            </w:r>
          </w:p>
        </w:tc>
      </w:tr>
      <w:tr w:rsidR="00932881" w:rsidRPr="00705417" w:rsidTr="00932881">
        <w:tc>
          <w:tcPr>
            <w:tcW w:w="3457" w:type="dxa"/>
            <w:shd w:val="clear" w:color="auto" w:fill="FFFFFF" w:themeFill="background1"/>
          </w:tcPr>
          <w:p w:rsidR="00CD2C1F" w:rsidRPr="009F6306" w:rsidRDefault="00CD2C1F" w:rsidP="00F45B3D">
            <w:pPr>
              <w:rPr>
                <w:sz w:val="22"/>
                <w:szCs w:val="20"/>
              </w:rPr>
            </w:pPr>
          </w:p>
          <w:p w:rsidR="00932881" w:rsidRPr="009F6306" w:rsidRDefault="00CD2C1F" w:rsidP="00F45B3D">
            <w:pPr>
              <w:rPr>
                <w:sz w:val="22"/>
                <w:szCs w:val="20"/>
              </w:rPr>
            </w:pPr>
            <w:r w:rsidRPr="009F6306">
              <w:rPr>
                <w:sz w:val="22"/>
                <w:szCs w:val="20"/>
              </w:rPr>
              <w:t>What internal audits have been delivered</w:t>
            </w:r>
          </w:p>
          <w:p w:rsidR="00CD2C1F" w:rsidRPr="009F6306" w:rsidRDefault="00CD2C1F" w:rsidP="00F45B3D">
            <w:pPr>
              <w:rPr>
                <w:sz w:val="22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FFFFFF" w:themeFill="background1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</w:p>
        </w:tc>
        <w:tc>
          <w:tcPr>
            <w:tcW w:w="5475" w:type="dxa"/>
            <w:shd w:val="clear" w:color="auto" w:fill="FFFFFF" w:themeFill="background1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</w:p>
        </w:tc>
      </w:tr>
      <w:tr w:rsidR="00932881" w:rsidRPr="00705417" w:rsidTr="00932881">
        <w:tc>
          <w:tcPr>
            <w:tcW w:w="3457" w:type="dxa"/>
            <w:shd w:val="clear" w:color="auto" w:fill="FFFFFF" w:themeFill="background1"/>
          </w:tcPr>
          <w:p w:rsidR="00CD2C1F" w:rsidRPr="009F6306" w:rsidRDefault="00CD2C1F" w:rsidP="00F45B3D">
            <w:pPr>
              <w:rPr>
                <w:sz w:val="22"/>
                <w:szCs w:val="20"/>
              </w:rPr>
            </w:pPr>
          </w:p>
          <w:p w:rsidR="00932881" w:rsidRPr="009F6306" w:rsidRDefault="00CD2C1F" w:rsidP="00F45B3D">
            <w:pPr>
              <w:rPr>
                <w:sz w:val="22"/>
                <w:szCs w:val="20"/>
              </w:rPr>
            </w:pPr>
            <w:r w:rsidRPr="009F6306">
              <w:rPr>
                <w:sz w:val="22"/>
                <w:szCs w:val="20"/>
              </w:rPr>
              <w:t>What were the outcomes of all internal audits in the last 5 years</w:t>
            </w:r>
          </w:p>
          <w:p w:rsidR="00CD2C1F" w:rsidRPr="009F6306" w:rsidRDefault="00CD2C1F" w:rsidP="00F45B3D">
            <w:pPr>
              <w:rPr>
                <w:sz w:val="22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FFFFFF" w:themeFill="background1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</w:p>
        </w:tc>
        <w:tc>
          <w:tcPr>
            <w:tcW w:w="5475" w:type="dxa"/>
            <w:shd w:val="clear" w:color="auto" w:fill="FFFFFF" w:themeFill="background1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</w:p>
        </w:tc>
      </w:tr>
      <w:tr w:rsidR="00932881" w:rsidRPr="00705417" w:rsidTr="00932881">
        <w:tc>
          <w:tcPr>
            <w:tcW w:w="3457" w:type="dxa"/>
            <w:shd w:val="clear" w:color="auto" w:fill="FFFFFF" w:themeFill="background1"/>
          </w:tcPr>
          <w:p w:rsidR="00CD2C1F" w:rsidRPr="009F6306" w:rsidRDefault="00CD2C1F" w:rsidP="00F45B3D">
            <w:pPr>
              <w:rPr>
                <w:sz w:val="22"/>
                <w:szCs w:val="20"/>
              </w:rPr>
            </w:pPr>
          </w:p>
          <w:p w:rsidR="00932881" w:rsidRPr="009F6306" w:rsidRDefault="00CD2C1F" w:rsidP="00F45B3D">
            <w:pPr>
              <w:rPr>
                <w:sz w:val="22"/>
                <w:szCs w:val="20"/>
              </w:rPr>
            </w:pPr>
            <w:r w:rsidRPr="009F6306">
              <w:rPr>
                <w:sz w:val="22"/>
                <w:szCs w:val="20"/>
              </w:rPr>
              <w:t>How can any audits be shown to be subject to internal scrutiny</w:t>
            </w:r>
          </w:p>
          <w:p w:rsidR="00CD2C1F" w:rsidRPr="009F6306" w:rsidRDefault="00CD2C1F" w:rsidP="00F45B3D">
            <w:pPr>
              <w:rPr>
                <w:sz w:val="22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FFFFFF" w:themeFill="background1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</w:p>
        </w:tc>
        <w:tc>
          <w:tcPr>
            <w:tcW w:w="5475" w:type="dxa"/>
            <w:shd w:val="clear" w:color="auto" w:fill="FFFFFF" w:themeFill="background1"/>
          </w:tcPr>
          <w:p w:rsidR="00932881" w:rsidRPr="00705417" w:rsidRDefault="00932881" w:rsidP="00F45B3D">
            <w:pPr>
              <w:rPr>
                <w:b/>
                <w:sz w:val="20"/>
                <w:szCs w:val="20"/>
              </w:rPr>
            </w:pPr>
          </w:p>
        </w:tc>
      </w:tr>
      <w:tr w:rsidR="00CD2C1F" w:rsidRPr="00705417" w:rsidTr="00932881">
        <w:tc>
          <w:tcPr>
            <w:tcW w:w="3457" w:type="dxa"/>
            <w:shd w:val="clear" w:color="auto" w:fill="FFFFFF" w:themeFill="background1"/>
          </w:tcPr>
          <w:p w:rsidR="00CD2C1F" w:rsidRPr="009F6306" w:rsidRDefault="00CD2C1F" w:rsidP="00F45B3D">
            <w:pPr>
              <w:rPr>
                <w:sz w:val="22"/>
                <w:szCs w:val="20"/>
              </w:rPr>
            </w:pPr>
          </w:p>
          <w:p w:rsidR="00CD2C1F" w:rsidRPr="009F6306" w:rsidRDefault="00CD2C1F" w:rsidP="00F45B3D">
            <w:pPr>
              <w:rPr>
                <w:sz w:val="22"/>
                <w:szCs w:val="20"/>
              </w:rPr>
            </w:pPr>
            <w:r w:rsidRPr="009F6306">
              <w:rPr>
                <w:sz w:val="22"/>
                <w:szCs w:val="20"/>
              </w:rPr>
              <w:t>How can these audits be shown to have been carried out in a transparent manner</w:t>
            </w:r>
          </w:p>
          <w:p w:rsidR="00CD2C1F" w:rsidRPr="009F6306" w:rsidRDefault="00CD2C1F" w:rsidP="00F45B3D">
            <w:pPr>
              <w:rPr>
                <w:sz w:val="22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CD2C1F" w:rsidRPr="00705417" w:rsidRDefault="00CD2C1F" w:rsidP="00F45B3D">
            <w:pPr>
              <w:rPr>
                <w:b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FFFFFF" w:themeFill="background1"/>
          </w:tcPr>
          <w:p w:rsidR="00CD2C1F" w:rsidRPr="00705417" w:rsidRDefault="00CD2C1F" w:rsidP="00F45B3D">
            <w:pPr>
              <w:rPr>
                <w:b/>
                <w:sz w:val="20"/>
                <w:szCs w:val="20"/>
              </w:rPr>
            </w:pPr>
          </w:p>
        </w:tc>
        <w:tc>
          <w:tcPr>
            <w:tcW w:w="5475" w:type="dxa"/>
            <w:shd w:val="clear" w:color="auto" w:fill="FFFFFF" w:themeFill="background1"/>
          </w:tcPr>
          <w:p w:rsidR="00CD2C1F" w:rsidRPr="00705417" w:rsidRDefault="00CD2C1F" w:rsidP="00F45B3D">
            <w:pPr>
              <w:rPr>
                <w:b/>
                <w:sz w:val="20"/>
                <w:szCs w:val="20"/>
              </w:rPr>
            </w:pPr>
          </w:p>
        </w:tc>
      </w:tr>
    </w:tbl>
    <w:p w:rsidR="00027C27" w:rsidRPr="009B7615" w:rsidRDefault="00027C27" w:rsidP="00B561C0">
      <w:bookmarkStart w:id="0" w:name="_GoBack"/>
      <w:bookmarkEnd w:id="0"/>
    </w:p>
    <w:sectPr w:rsidR="00027C27" w:rsidRPr="009B7615" w:rsidSect="00BE5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1F" w:rsidRDefault="00CD2C1F" w:rsidP="00CD2C1F">
      <w:r>
        <w:separator/>
      </w:r>
    </w:p>
  </w:endnote>
  <w:endnote w:type="continuationSeparator" w:id="0">
    <w:p w:rsidR="00CD2C1F" w:rsidRDefault="00CD2C1F" w:rsidP="00CD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Footer"/>
    </w:pPr>
    <w:r>
      <w:t>Food Standards Scotland</w:t>
    </w:r>
    <w:r>
      <w:ptab w:relativeTo="margin" w:alignment="center" w:leader="none"/>
    </w:r>
    <w:r>
      <w:t>Capacity and Capability Audit Checklist</w:t>
    </w:r>
    <w:r>
      <w:ptab w:relativeTo="margin" w:alignment="right" w:leader="none"/>
    </w:r>
    <w:r>
      <w:t>March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1F" w:rsidRDefault="00CD2C1F" w:rsidP="00CD2C1F">
      <w:r>
        <w:separator/>
      </w:r>
    </w:p>
  </w:footnote>
  <w:footnote w:type="continuationSeparator" w:id="0">
    <w:p w:rsidR="00CD2C1F" w:rsidRDefault="00CD2C1F" w:rsidP="00CD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CD"/>
    <w:rsid w:val="00027C27"/>
    <w:rsid w:val="000C0CF4"/>
    <w:rsid w:val="00281579"/>
    <w:rsid w:val="002C111D"/>
    <w:rsid w:val="00306C61"/>
    <w:rsid w:val="0037582B"/>
    <w:rsid w:val="003D5509"/>
    <w:rsid w:val="004D6F12"/>
    <w:rsid w:val="00857548"/>
    <w:rsid w:val="00932881"/>
    <w:rsid w:val="009B7615"/>
    <w:rsid w:val="009F6306"/>
    <w:rsid w:val="00B51BDC"/>
    <w:rsid w:val="00B561C0"/>
    <w:rsid w:val="00B773CE"/>
    <w:rsid w:val="00BD60B2"/>
    <w:rsid w:val="00BE5DCD"/>
    <w:rsid w:val="00C91823"/>
    <w:rsid w:val="00CC0BEF"/>
    <w:rsid w:val="00CD2C1F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411E"/>
  <w15:chartTrackingRefBased/>
  <w15:docId w15:val="{D5F8B0F4-0EED-47FA-A3AC-6B859460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CD"/>
    <w:rPr>
      <w:rFonts w:ascii="Arial" w:hAnsi="Arial" w:cs="Arial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Forbes G (Graham)</dc:creator>
  <cp:keywords/>
  <dc:description/>
  <cp:lastModifiedBy>Douglas N (Neil)</cp:lastModifiedBy>
  <cp:revision>6</cp:revision>
  <dcterms:created xsi:type="dcterms:W3CDTF">2020-03-10T11:30:00Z</dcterms:created>
  <dcterms:modified xsi:type="dcterms:W3CDTF">2020-03-11T11:21:00Z</dcterms:modified>
</cp:coreProperties>
</file>