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2248D3">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r w:rsidR="002248D3">
        <w:rPr>
          <w:b/>
          <w:sz w:val="56"/>
          <w:szCs w:val="56"/>
        </w:rPr>
        <w:t>LA name &amp;</w:t>
      </w:r>
      <w:r>
        <w:rPr>
          <w:b/>
          <w:sz w:val="56"/>
          <w:szCs w:val="56"/>
        </w:rPr>
        <w:t xml:space="preserve"> </w:t>
      </w:r>
      <w:proofErr w:type="spellStart"/>
      <w:r>
        <w:rPr>
          <w:b/>
          <w:sz w:val="56"/>
          <w:szCs w:val="56"/>
        </w:rPr>
        <w:t>OCD</w:t>
      </w:r>
      <w:proofErr w:type="spellEnd"/>
      <w:r>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2248D3" w:rsidP="00BE5DCD">
      <w:pPr>
        <w:jc w:val="center"/>
        <w:rPr>
          <w:b/>
          <w:sz w:val="56"/>
          <w:szCs w:val="56"/>
        </w:rPr>
      </w:pPr>
      <w:r>
        <w:rPr>
          <w:b/>
          <w:sz w:val="56"/>
          <w:szCs w:val="56"/>
        </w:rPr>
        <w:t>Regulation</w:t>
      </w:r>
      <w:r w:rsidR="00EF3C59">
        <w:rPr>
          <w:b/>
          <w:sz w:val="56"/>
          <w:szCs w:val="56"/>
        </w:rPr>
        <w:t xml:space="preserve"> (EU)</w:t>
      </w:r>
      <w:r>
        <w:rPr>
          <w:b/>
          <w:sz w:val="56"/>
          <w:szCs w:val="56"/>
        </w:rPr>
        <w:t xml:space="preserve"> 2017/625 </w:t>
      </w:r>
      <w:r w:rsidR="00BE5DCD" w:rsidRPr="002A6A5F">
        <w:rPr>
          <w:b/>
          <w:sz w:val="56"/>
          <w:szCs w:val="56"/>
        </w:rPr>
        <w:t>Checklist</w:t>
      </w:r>
      <w:r>
        <w:rPr>
          <w:b/>
          <w:sz w:val="56"/>
          <w:szCs w:val="56"/>
        </w:rPr>
        <w:t xml:space="preserve"> – Art</w:t>
      </w:r>
      <w:r w:rsidR="00E24DE5">
        <w:rPr>
          <w:b/>
          <w:sz w:val="56"/>
          <w:szCs w:val="56"/>
        </w:rPr>
        <w:t>icle</w:t>
      </w:r>
      <w:r>
        <w:rPr>
          <w:b/>
          <w:sz w:val="56"/>
          <w:szCs w:val="56"/>
        </w:rPr>
        <w:t xml:space="preserve"> 5</w:t>
      </w:r>
    </w:p>
    <w:p w:rsidR="00BE5DCD" w:rsidRDefault="00BE5DCD" w:rsidP="00BE5DCD">
      <w:pPr>
        <w:jc w:val="center"/>
        <w:rPr>
          <w:b/>
          <w:sz w:val="56"/>
          <w:szCs w:val="56"/>
        </w:rPr>
      </w:pPr>
    </w:p>
    <w:tbl>
      <w:tblPr>
        <w:tblW w:w="14743" w:type="dxa"/>
        <w:tblInd w:w="-37" w:type="dxa"/>
        <w:tblCellMar>
          <w:left w:w="0" w:type="dxa"/>
          <w:right w:w="0" w:type="dxa"/>
        </w:tblCellMar>
        <w:tblLook w:val="04A0" w:firstRow="1" w:lastRow="0" w:firstColumn="1" w:lastColumn="0" w:noHBand="0" w:noVBand="1"/>
      </w:tblPr>
      <w:tblGrid>
        <w:gridCol w:w="14743"/>
      </w:tblGrid>
      <w:tr w:rsidR="00BE5DCD" w:rsidRPr="00DF1859" w:rsidTr="00696622">
        <w:trPr>
          <w:trHeight w:val="857"/>
          <w:tblHeader/>
        </w:trPr>
        <w:tc>
          <w:tcPr>
            <w:tcW w:w="1474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BE5DCD" w:rsidRDefault="00BE5DCD" w:rsidP="00F45B3D">
            <w:pPr>
              <w:autoSpaceDE w:val="0"/>
              <w:autoSpaceDN w:val="0"/>
              <w:adjustRightInd w:val="0"/>
              <w:spacing w:line="276" w:lineRule="auto"/>
              <w:jc w:val="center"/>
              <w:rPr>
                <w:b/>
              </w:rPr>
            </w:pPr>
            <w:r w:rsidRPr="00DF1859">
              <w:rPr>
                <w:b/>
              </w:rPr>
              <w:lastRenderedPageBreak/>
              <w:t xml:space="preserve">Regulation </w:t>
            </w:r>
            <w:r>
              <w:rPr>
                <w:b/>
              </w:rPr>
              <w:t>(</w:t>
            </w:r>
            <w:r w:rsidRPr="00DF1859">
              <w:rPr>
                <w:b/>
              </w:rPr>
              <w:t>E</w:t>
            </w:r>
            <w:r>
              <w:rPr>
                <w:b/>
              </w:rPr>
              <w:t>U)</w:t>
            </w:r>
            <w:r w:rsidRPr="00DF1859">
              <w:rPr>
                <w:b/>
              </w:rPr>
              <w:t xml:space="preserve">  </w:t>
            </w:r>
            <w:r>
              <w:rPr>
                <w:b/>
              </w:rPr>
              <w:t>2017</w:t>
            </w:r>
            <w:r w:rsidRPr="00DF1859">
              <w:rPr>
                <w:b/>
              </w:rPr>
              <w:t>/</w:t>
            </w:r>
            <w:r>
              <w:rPr>
                <w:b/>
              </w:rPr>
              <w:t>625</w:t>
            </w:r>
            <w:r w:rsidRPr="00DF1859">
              <w:rPr>
                <w:b/>
              </w:rPr>
              <w:t xml:space="preserve"> </w:t>
            </w:r>
          </w:p>
          <w:p w:rsidR="00BE5DCD" w:rsidRPr="001D1059" w:rsidRDefault="00BE5DCD" w:rsidP="00F45B3D">
            <w:pPr>
              <w:autoSpaceDE w:val="0"/>
              <w:autoSpaceDN w:val="0"/>
              <w:adjustRightInd w:val="0"/>
              <w:spacing w:line="276" w:lineRule="auto"/>
              <w:jc w:val="center"/>
              <w:rPr>
                <w:b/>
              </w:rPr>
            </w:pPr>
            <w:r w:rsidRPr="001D1059">
              <w:rPr>
                <w:b/>
              </w:rPr>
              <w:t>Article 5</w:t>
            </w:r>
            <w:r>
              <w:rPr>
                <w:b/>
              </w:rPr>
              <w:t xml:space="preserve"> </w:t>
            </w:r>
            <w:r w:rsidRPr="001D1059">
              <w:rPr>
                <w:b/>
              </w:rPr>
              <w:t>(1)</w:t>
            </w:r>
          </w:p>
          <w:p w:rsidR="00BE5DCD" w:rsidRPr="00DF1859" w:rsidRDefault="00BE5DCD" w:rsidP="00F45B3D">
            <w:pPr>
              <w:autoSpaceDE w:val="0"/>
              <w:autoSpaceDN w:val="0"/>
              <w:adjustRightInd w:val="0"/>
              <w:spacing w:line="276" w:lineRule="auto"/>
              <w:jc w:val="center"/>
            </w:pPr>
            <w:r w:rsidRPr="001D1059">
              <w:rPr>
                <w:rFonts w:eastAsia="Arial Unicode MS"/>
                <w:b/>
                <w:lang w:val="en"/>
              </w:rPr>
              <w:t xml:space="preserve">General obligations concerning the competent authorities and the organic control authorities </w:t>
            </w:r>
          </w:p>
        </w:tc>
      </w:tr>
      <w:tr w:rsidR="00BE5DCD" w:rsidRPr="000103E9" w:rsidTr="00696622">
        <w:trPr>
          <w:trHeight w:val="6763"/>
        </w:trPr>
        <w:tc>
          <w:tcPr>
            <w:tcW w:w="1474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BE5DCD" w:rsidRPr="000103E9" w:rsidRDefault="00BE5DCD" w:rsidP="00F45B3D">
            <w:pPr>
              <w:autoSpaceDE w:val="0"/>
              <w:autoSpaceDN w:val="0"/>
              <w:adjustRightInd w:val="0"/>
              <w:spacing w:line="276" w:lineRule="auto"/>
              <w:rPr>
                <w:sz w:val="22"/>
                <w:szCs w:val="22"/>
              </w:rPr>
            </w:pPr>
            <w:r w:rsidRPr="000103E9">
              <w:rPr>
                <w:sz w:val="22"/>
                <w:szCs w:val="22"/>
              </w:rPr>
              <w:t>1. The competent authorities and the organic control authorities shall:</w:t>
            </w:r>
          </w:p>
          <w:p w:rsidR="000103E9" w:rsidRPr="000103E9" w:rsidRDefault="000103E9" w:rsidP="00F45B3D">
            <w:pPr>
              <w:autoSpaceDE w:val="0"/>
              <w:autoSpaceDN w:val="0"/>
              <w:adjustRightInd w:val="0"/>
              <w:spacing w:line="276" w:lineRule="auto"/>
              <w:rPr>
                <w:sz w:val="22"/>
                <w:szCs w:val="22"/>
              </w:rPr>
            </w:pPr>
          </w:p>
          <w:p w:rsidR="00BE5DCD" w:rsidRPr="000103E9" w:rsidRDefault="00BE5DCD" w:rsidP="006D549D">
            <w:pPr>
              <w:autoSpaceDE w:val="0"/>
              <w:autoSpaceDN w:val="0"/>
              <w:adjustRightInd w:val="0"/>
              <w:spacing w:line="360" w:lineRule="auto"/>
              <w:rPr>
                <w:sz w:val="22"/>
                <w:szCs w:val="22"/>
              </w:rPr>
            </w:pPr>
            <w:r w:rsidRPr="000103E9">
              <w:rPr>
                <w:sz w:val="22"/>
                <w:szCs w:val="22"/>
              </w:rPr>
              <w:t>(a) have procedures and/or arrangements in place to ensure the effectiveness and appropriateness of official controls and other official activities;</w:t>
            </w:r>
          </w:p>
          <w:p w:rsidR="00BE5DCD" w:rsidRPr="000103E9" w:rsidRDefault="00BE5DCD" w:rsidP="006D549D">
            <w:pPr>
              <w:autoSpaceDE w:val="0"/>
              <w:autoSpaceDN w:val="0"/>
              <w:adjustRightInd w:val="0"/>
              <w:spacing w:line="360" w:lineRule="auto"/>
              <w:rPr>
                <w:sz w:val="22"/>
                <w:szCs w:val="22"/>
              </w:rPr>
            </w:pPr>
            <w:r w:rsidRPr="000103E9">
              <w:rPr>
                <w:sz w:val="22"/>
                <w:szCs w:val="22"/>
              </w:rPr>
              <w:t>(b) have procedures and/or arrangements in place to ensure the impartiality, quality and consistency of official controls and other official activities at all levels;</w:t>
            </w:r>
          </w:p>
          <w:p w:rsidR="00BE5DCD" w:rsidRPr="000103E9" w:rsidRDefault="00BE5DCD" w:rsidP="006D549D">
            <w:pPr>
              <w:autoSpaceDE w:val="0"/>
              <w:autoSpaceDN w:val="0"/>
              <w:adjustRightInd w:val="0"/>
              <w:spacing w:line="360" w:lineRule="auto"/>
              <w:rPr>
                <w:sz w:val="22"/>
                <w:szCs w:val="22"/>
              </w:rPr>
            </w:pPr>
            <w:r w:rsidRPr="000103E9">
              <w:rPr>
                <w:sz w:val="22"/>
                <w:szCs w:val="22"/>
              </w:rPr>
              <w:t>(c) have procedures and/or arrangements in place to ensure that staff performing official controls and other official activities are free from any conflict of interest;</w:t>
            </w:r>
          </w:p>
          <w:p w:rsidR="00BE5DCD" w:rsidRPr="000103E9" w:rsidRDefault="00BE5DCD" w:rsidP="006D549D">
            <w:pPr>
              <w:autoSpaceDE w:val="0"/>
              <w:autoSpaceDN w:val="0"/>
              <w:adjustRightInd w:val="0"/>
              <w:spacing w:line="360" w:lineRule="auto"/>
              <w:rPr>
                <w:sz w:val="22"/>
                <w:szCs w:val="22"/>
              </w:rPr>
            </w:pPr>
            <w:r w:rsidRPr="000103E9">
              <w:rPr>
                <w:sz w:val="22"/>
                <w:szCs w:val="22"/>
              </w:rPr>
              <w:t>(d) have, or have access to, an adequate laboratory capacity for analysis, testing and diagnosis;</w:t>
            </w:r>
          </w:p>
          <w:p w:rsidR="00BE5DCD" w:rsidRPr="000103E9" w:rsidRDefault="00BE5DCD" w:rsidP="006D549D">
            <w:pPr>
              <w:autoSpaceDE w:val="0"/>
              <w:autoSpaceDN w:val="0"/>
              <w:adjustRightInd w:val="0"/>
              <w:spacing w:line="360" w:lineRule="auto"/>
              <w:rPr>
                <w:sz w:val="22"/>
                <w:szCs w:val="22"/>
              </w:rPr>
            </w:pPr>
            <w:r w:rsidRPr="000103E9">
              <w:rPr>
                <w:sz w:val="22"/>
                <w:szCs w:val="22"/>
              </w:rPr>
              <w:t>(e) have, or have access to, a sufficient number of suitably qualified and experienced staff so that official controls and other official activities can be performed efficiently and effectively;</w:t>
            </w:r>
          </w:p>
          <w:p w:rsidR="00BE5DCD" w:rsidRPr="000103E9" w:rsidRDefault="00BE5DCD" w:rsidP="006D549D">
            <w:pPr>
              <w:autoSpaceDE w:val="0"/>
              <w:autoSpaceDN w:val="0"/>
              <w:adjustRightInd w:val="0"/>
              <w:spacing w:line="360" w:lineRule="auto"/>
              <w:rPr>
                <w:sz w:val="22"/>
                <w:szCs w:val="22"/>
              </w:rPr>
            </w:pPr>
            <w:r w:rsidRPr="000103E9">
              <w:rPr>
                <w:sz w:val="22"/>
                <w:szCs w:val="22"/>
              </w:rPr>
              <w:t>(f) have appropriate and properly maintained facilities and equipment to ensure that staff can perform official controls and other official activities efficiently and effectively;</w:t>
            </w:r>
          </w:p>
          <w:p w:rsidR="00BE5DCD" w:rsidRPr="000103E9" w:rsidRDefault="00BE5DCD" w:rsidP="006D549D">
            <w:pPr>
              <w:autoSpaceDE w:val="0"/>
              <w:autoSpaceDN w:val="0"/>
              <w:adjustRightInd w:val="0"/>
              <w:spacing w:line="360" w:lineRule="auto"/>
              <w:rPr>
                <w:sz w:val="22"/>
                <w:szCs w:val="22"/>
              </w:rPr>
            </w:pPr>
            <w:r w:rsidRPr="000103E9">
              <w:rPr>
                <w:sz w:val="22"/>
                <w:szCs w:val="22"/>
              </w:rPr>
              <w:t>(g) have the legal powers to perform official controls and other official activities and to take the action provided for in this Regulation and in the rules referred to in Article 1(2);</w:t>
            </w:r>
          </w:p>
          <w:p w:rsidR="00BE5DCD" w:rsidRPr="000103E9" w:rsidRDefault="00BE5DCD" w:rsidP="006D549D">
            <w:pPr>
              <w:autoSpaceDE w:val="0"/>
              <w:autoSpaceDN w:val="0"/>
              <w:adjustRightInd w:val="0"/>
              <w:spacing w:line="360" w:lineRule="auto"/>
              <w:rPr>
                <w:sz w:val="22"/>
                <w:szCs w:val="22"/>
              </w:rPr>
            </w:pPr>
            <w:r w:rsidRPr="000103E9">
              <w:rPr>
                <w:sz w:val="22"/>
                <w:szCs w:val="22"/>
              </w:rPr>
              <w:t>(h) have legal procedures in place in order to ensure that staff have access to the premises of, and documents kept by, operators so as to be able to accomplish their tasks properly;</w:t>
            </w:r>
          </w:p>
          <w:p w:rsidR="00BE5DCD" w:rsidRPr="000103E9" w:rsidRDefault="00BE5DCD" w:rsidP="006D549D">
            <w:pPr>
              <w:autoSpaceDE w:val="0"/>
              <w:autoSpaceDN w:val="0"/>
              <w:adjustRightInd w:val="0"/>
              <w:spacing w:line="360" w:lineRule="auto"/>
              <w:rPr>
                <w:sz w:val="22"/>
                <w:szCs w:val="22"/>
              </w:rPr>
            </w:pPr>
            <w:r w:rsidRPr="000103E9">
              <w:rPr>
                <w:sz w:val="22"/>
                <w:szCs w:val="22"/>
              </w:rPr>
              <w:t xml:space="preserve">(i) </w:t>
            </w:r>
            <w:proofErr w:type="gramStart"/>
            <w:r w:rsidRPr="000103E9">
              <w:rPr>
                <w:sz w:val="22"/>
                <w:szCs w:val="22"/>
              </w:rPr>
              <w:t>have</w:t>
            </w:r>
            <w:proofErr w:type="gramEnd"/>
            <w:r w:rsidRPr="000103E9">
              <w:rPr>
                <w:sz w:val="22"/>
                <w:szCs w:val="22"/>
              </w:rPr>
              <w:t xml:space="preserve"> contingency plans in place, and be prepared to operate such plans in the event of an emergency, where appropriate, in accordance with the rules referred to in Article 1(2).</w:t>
            </w:r>
          </w:p>
        </w:tc>
      </w:tr>
    </w:tbl>
    <w:tbl>
      <w:tblPr>
        <w:tblpPr w:leftFromText="180" w:rightFromText="180" w:vertAnchor="text" w:horzAnchor="margin" w:tblpY="-28"/>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1106"/>
        <w:gridCol w:w="4846"/>
        <w:gridCol w:w="5475"/>
      </w:tblGrid>
      <w:tr w:rsidR="000103E9" w:rsidRPr="000103E9" w:rsidTr="000103E9">
        <w:tc>
          <w:tcPr>
            <w:tcW w:w="3457" w:type="dxa"/>
            <w:shd w:val="clear" w:color="auto" w:fill="E2EFD9" w:themeFill="accent6" w:themeFillTint="33"/>
          </w:tcPr>
          <w:p w:rsidR="000103E9" w:rsidRPr="000103E9" w:rsidRDefault="000103E9" w:rsidP="000103E9">
            <w:pPr>
              <w:rPr>
                <w:b/>
                <w:sz w:val="22"/>
                <w:szCs w:val="22"/>
              </w:rPr>
            </w:pPr>
            <w:r w:rsidRPr="000103E9">
              <w:rPr>
                <w:b/>
                <w:sz w:val="22"/>
                <w:szCs w:val="22"/>
              </w:rPr>
              <w:t>Question</w:t>
            </w:r>
          </w:p>
        </w:tc>
        <w:tc>
          <w:tcPr>
            <w:tcW w:w="1106" w:type="dxa"/>
            <w:shd w:val="clear" w:color="auto" w:fill="E2EFD9" w:themeFill="accent6" w:themeFillTint="33"/>
          </w:tcPr>
          <w:p w:rsidR="000103E9" w:rsidRPr="000103E9" w:rsidRDefault="000103E9" w:rsidP="000103E9">
            <w:pPr>
              <w:rPr>
                <w:b/>
                <w:sz w:val="22"/>
                <w:szCs w:val="22"/>
              </w:rPr>
            </w:pPr>
            <w:r w:rsidRPr="000103E9">
              <w:rPr>
                <w:b/>
                <w:sz w:val="22"/>
                <w:szCs w:val="22"/>
              </w:rPr>
              <w:t>Answer</w:t>
            </w:r>
          </w:p>
        </w:tc>
        <w:tc>
          <w:tcPr>
            <w:tcW w:w="4846" w:type="dxa"/>
            <w:shd w:val="clear" w:color="auto" w:fill="E2EFD9" w:themeFill="accent6" w:themeFillTint="33"/>
          </w:tcPr>
          <w:p w:rsidR="000103E9" w:rsidRPr="000103E9" w:rsidRDefault="000103E9" w:rsidP="000103E9">
            <w:pPr>
              <w:rPr>
                <w:b/>
                <w:sz w:val="22"/>
                <w:szCs w:val="22"/>
              </w:rPr>
            </w:pPr>
            <w:r w:rsidRPr="000103E9">
              <w:rPr>
                <w:b/>
                <w:sz w:val="22"/>
                <w:szCs w:val="22"/>
              </w:rPr>
              <w:t>Comments/Evidence</w:t>
            </w:r>
          </w:p>
        </w:tc>
        <w:tc>
          <w:tcPr>
            <w:tcW w:w="5475" w:type="dxa"/>
            <w:shd w:val="clear" w:color="auto" w:fill="E2EFD9" w:themeFill="accent6" w:themeFillTint="33"/>
          </w:tcPr>
          <w:p w:rsidR="000103E9" w:rsidRPr="000103E9" w:rsidRDefault="000103E9" w:rsidP="000103E9">
            <w:pPr>
              <w:rPr>
                <w:b/>
                <w:sz w:val="22"/>
                <w:szCs w:val="22"/>
              </w:rPr>
            </w:pPr>
            <w:r w:rsidRPr="000103E9">
              <w:rPr>
                <w:b/>
                <w:sz w:val="22"/>
                <w:szCs w:val="22"/>
              </w:rPr>
              <w:t>Auditor</w:t>
            </w:r>
            <w:r w:rsidR="00696622">
              <w:rPr>
                <w:b/>
                <w:sz w:val="22"/>
                <w:szCs w:val="22"/>
              </w:rPr>
              <w:t>’</w:t>
            </w:r>
            <w:r w:rsidRPr="000103E9">
              <w:rPr>
                <w:b/>
                <w:sz w:val="22"/>
                <w:szCs w:val="22"/>
              </w:rPr>
              <w:t>s Notes</w:t>
            </w:r>
          </w:p>
        </w:tc>
      </w:tr>
      <w:tr w:rsidR="000103E9" w:rsidRPr="000103E9" w:rsidTr="000103E9">
        <w:tc>
          <w:tcPr>
            <w:tcW w:w="3457" w:type="dxa"/>
            <w:shd w:val="clear" w:color="auto" w:fill="FFFFFF" w:themeFill="background1"/>
          </w:tcPr>
          <w:p w:rsidR="000103E9" w:rsidRPr="000103E9" w:rsidRDefault="000103E9" w:rsidP="000103E9">
            <w:pPr>
              <w:rPr>
                <w:b/>
                <w:sz w:val="22"/>
                <w:szCs w:val="22"/>
              </w:rPr>
            </w:pPr>
          </w:p>
          <w:p w:rsidR="000103E9" w:rsidRPr="000103E9" w:rsidRDefault="000103E9" w:rsidP="000103E9">
            <w:pPr>
              <w:rPr>
                <w:sz w:val="22"/>
                <w:szCs w:val="22"/>
              </w:rPr>
            </w:pPr>
            <w:r w:rsidRPr="000103E9">
              <w:rPr>
                <w:sz w:val="22"/>
                <w:szCs w:val="22"/>
              </w:rPr>
              <w:t xml:space="preserve">Are there procedures as required by </w:t>
            </w:r>
            <w:proofErr w:type="spellStart"/>
            <w:r w:rsidRPr="000103E9">
              <w:rPr>
                <w:sz w:val="22"/>
                <w:szCs w:val="22"/>
              </w:rPr>
              <w:t>FLCoP’s</w:t>
            </w:r>
            <w:proofErr w:type="spellEnd"/>
          </w:p>
          <w:p w:rsidR="000103E9" w:rsidRPr="000103E9" w:rsidRDefault="000103E9" w:rsidP="000103E9">
            <w:pPr>
              <w:rPr>
                <w:sz w:val="22"/>
                <w:szCs w:val="22"/>
              </w:rPr>
            </w:pPr>
          </w:p>
        </w:tc>
        <w:tc>
          <w:tcPr>
            <w:tcW w:w="1106" w:type="dxa"/>
            <w:shd w:val="clear" w:color="auto" w:fill="FFFFFF" w:themeFill="background1"/>
          </w:tcPr>
          <w:p w:rsidR="00696622" w:rsidRDefault="00696622" w:rsidP="000103E9">
            <w:pPr>
              <w:rPr>
                <w:sz w:val="22"/>
                <w:szCs w:val="22"/>
              </w:rPr>
            </w:pPr>
          </w:p>
          <w:p w:rsidR="000103E9" w:rsidRPr="00696622" w:rsidRDefault="00696622" w:rsidP="000103E9">
            <w:pPr>
              <w:rPr>
                <w:sz w:val="22"/>
                <w:szCs w:val="22"/>
              </w:rPr>
            </w:pPr>
            <w:r w:rsidRPr="00696622">
              <w:rPr>
                <w:sz w:val="22"/>
                <w:szCs w:val="22"/>
              </w:rPr>
              <w:t>Yes/No</w:t>
            </w:r>
          </w:p>
        </w:tc>
        <w:tc>
          <w:tcPr>
            <w:tcW w:w="4846" w:type="dxa"/>
            <w:shd w:val="clear" w:color="auto" w:fill="FFFFFF" w:themeFill="background1"/>
          </w:tcPr>
          <w:p w:rsidR="000103E9" w:rsidRPr="000103E9" w:rsidRDefault="000103E9" w:rsidP="000103E9">
            <w:pPr>
              <w:rPr>
                <w:b/>
                <w:sz w:val="22"/>
                <w:szCs w:val="22"/>
              </w:rPr>
            </w:pPr>
          </w:p>
        </w:tc>
        <w:tc>
          <w:tcPr>
            <w:tcW w:w="5475" w:type="dxa"/>
            <w:shd w:val="clear" w:color="auto" w:fill="FFFFFF" w:themeFill="background1"/>
          </w:tcPr>
          <w:p w:rsidR="000103E9" w:rsidRPr="000103E9" w:rsidRDefault="000103E9" w:rsidP="000103E9">
            <w:pPr>
              <w:rPr>
                <w:b/>
                <w:sz w:val="22"/>
                <w:szCs w:val="22"/>
              </w:rPr>
            </w:pPr>
          </w:p>
        </w:tc>
      </w:tr>
      <w:tr w:rsidR="000103E9" w:rsidRPr="000103E9" w:rsidTr="000103E9">
        <w:trPr>
          <w:trHeight w:val="362"/>
        </w:trPr>
        <w:tc>
          <w:tcPr>
            <w:tcW w:w="3457" w:type="dxa"/>
            <w:shd w:val="clear" w:color="auto" w:fill="FFFFFF" w:themeFill="background1"/>
          </w:tcPr>
          <w:p w:rsidR="000103E9" w:rsidRPr="000103E9" w:rsidRDefault="000103E9" w:rsidP="000103E9">
            <w:pPr>
              <w:rPr>
                <w:sz w:val="22"/>
                <w:szCs w:val="22"/>
              </w:rPr>
            </w:pPr>
          </w:p>
          <w:p w:rsidR="000103E9" w:rsidRPr="000103E9" w:rsidRDefault="000103E9" w:rsidP="000103E9">
            <w:pPr>
              <w:rPr>
                <w:sz w:val="22"/>
                <w:szCs w:val="22"/>
              </w:rPr>
            </w:pPr>
            <w:r w:rsidRPr="000103E9">
              <w:rPr>
                <w:sz w:val="22"/>
                <w:szCs w:val="22"/>
              </w:rPr>
              <w:t xml:space="preserve">Are these </w:t>
            </w:r>
          </w:p>
          <w:p w:rsidR="000103E9" w:rsidRPr="000103E9" w:rsidRDefault="000103E9" w:rsidP="000103E9">
            <w:pPr>
              <w:rPr>
                <w:sz w:val="22"/>
                <w:szCs w:val="22"/>
              </w:rPr>
            </w:pPr>
            <w:r w:rsidRPr="000103E9">
              <w:rPr>
                <w:sz w:val="22"/>
                <w:szCs w:val="22"/>
              </w:rPr>
              <w:t>a) impartial</w:t>
            </w:r>
          </w:p>
          <w:p w:rsidR="000103E9" w:rsidRPr="000103E9" w:rsidRDefault="000103E9" w:rsidP="000103E9">
            <w:pPr>
              <w:rPr>
                <w:sz w:val="22"/>
                <w:szCs w:val="22"/>
              </w:rPr>
            </w:pPr>
            <w:r w:rsidRPr="000103E9">
              <w:rPr>
                <w:sz w:val="22"/>
                <w:szCs w:val="22"/>
              </w:rPr>
              <w:t>b) of a quality expected</w:t>
            </w:r>
          </w:p>
          <w:p w:rsidR="000103E9" w:rsidRPr="000103E9" w:rsidRDefault="000103E9" w:rsidP="000103E9">
            <w:pPr>
              <w:rPr>
                <w:b/>
                <w:sz w:val="22"/>
                <w:szCs w:val="22"/>
              </w:rPr>
            </w:pPr>
            <w:r w:rsidRPr="000103E9">
              <w:rPr>
                <w:sz w:val="22"/>
                <w:szCs w:val="22"/>
              </w:rPr>
              <w:t>c) consistent with CA requirements</w:t>
            </w:r>
          </w:p>
        </w:tc>
        <w:tc>
          <w:tcPr>
            <w:tcW w:w="1106" w:type="dxa"/>
            <w:shd w:val="clear" w:color="auto" w:fill="FFFFFF" w:themeFill="background1"/>
          </w:tcPr>
          <w:p w:rsidR="000103E9" w:rsidRDefault="000103E9" w:rsidP="000103E9">
            <w:pPr>
              <w:rPr>
                <w:b/>
                <w:sz w:val="22"/>
                <w:szCs w:val="22"/>
              </w:rPr>
            </w:pPr>
          </w:p>
          <w:p w:rsidR="00696622" w:rsidRDefault="00696622" w:rsidP="000103E9">
            <w:pPr>
              <w:rPr>
                <w:sz w:val="22"/>
                <w:szCs w:val="22"/>
              </w:rPr>
            </w:pPr>
            <w:r w:rsidRPr="00696622">
              <w:rPr>
                <w:sz w:val="22"/>
                <w:szCs w:val="22"/>
              </w:rPr>
              <w:t>Yes/No</w:t>
            </w:r>
          </w:p>
          <w:p w:rsidR="00696622" w:rsidRPr="000103E9" w:rsidRDefault="00696622" w:rsidP="000103E9">
            <w:pPr>
              <w:rPr>
                <w:b/>
                <w:sz w:val="22"/>
                <w:szCs w:val="22"/>
              </w:rPr>
            </w:pPr>
          </w:p>
        </w:tc>
        <w:tc>
          <w:tcPr>
            <w:tcW w:w="4846" w:type="dxa"/>
            <w:shd w:val="clear" w:color="auto" w:fill="FFFFFF" w:themeFill="background1"/>
          </w:tcPr>
          <w:p w:rsidR="000103E9" w:rsidRPr="000103E9" w:rsidRDefault="000103E9" w:rsidP="000103E9">
            <w:pPr>
              <w:rPr>
                <w:b/>
                <w:sz w:val="22"/>
                <w:szCs w:val="22"/>
              </w:rPr>
            </w:pPr>
          </w:p>
        </w:tc>
        <w:tc>
          <w:tcPr>
            <w:tcW w:w="5475" w:type="dxa"/>
            <w:shd w:val="clear" w:color="auto" w:fill="FFFFFF" w:themeFill="background1"/>
          </w:tcPr>
          <w:p w:rsidR="000103E9" w:rsidRPr="000103E9" w:rsidRDefault="000103E9" w:rsidP="000103E9">
            <w:pPr>
              <w:rPr>
                <w:b/>
                <w:sz w:val="22"/>
                <w:szCs w:val="22"/>
              </w:rPr>
            </w:pPr>
          </w:p>
        </w:tc>
      </w:tr>
      <w:tr w:rsidR="000103E9" w:rsidRPr="000103E9" w:rsidTr="000103E9">
        <w:tc>
          <w:tcPr>
            <w:tcW w:w="3457" w:type="dxa"/>
            <w:shd w:val="clear" w:color="auto" w:fill="FFFFFF" w:themeFill="background1"/>
          </w:tcPr>
          <w:p w:rsidR="000103E9" w:rsidRPr="000103E9" w:rsidRDefault="000103E9" w:rsidP="000103E9">
            <w:pPr>
              <w:rPr>
                <w:b/>
                <w:sz w:val="22"/>
                <w:szCs w:val="22"/>
              </w:rPr>
            </w:pPr>
          </w:p>
          <w:p w:rsidR="000103E9" w:rsidRPr="000103E9" w:rsidRDefault="000103E9" w:rsidP="000103E9">
            <w:pPr>
              <w:rPr>
                <w:sz w:val="22"/>
                <w:szCs w:val="22"/>
              </w:rPr>
            </w:pPr>
            <w:r w:rsidRPr="000103E9">
              <w:rPr>
                <w:sz w:val="22"/>
                <w:szCs w:val="22"/>
              </w:rPr>
              <w:t>Are the legal powers suitably transposed via delegation and authorisations</w:t>
            </w:r>
          </w:p>
          <w:p w:rsidR="000103E9" w:rsidRPr="000103E9" w:rsidRDefault="000103E9" w:rsidP="000103E9">
            <w:pPr>
              <w:rPr>
                <w:sz w:val="22"/>
                <w:szCs w:val="22"/>
              </w:rPr>
            </w:pPr>
          </w:p>
        </w:tc>
        <w:tc>
          <w:tcPr>
            <w:tcW w:w="1106" w:type="dxa"/>
            <w:shd w:val="clear" w:color="auto" w:fill="FFFFFF" w:themeFill="background1"/>
          </w:tcPr>
          <w:p w:rsidR="00696622" w:rsidRDefault="00696622" w:rsidP="00696622">
            <w:pPr>
              <w:rPr>
                <w:sz w:val="22"/>
                <w:szCs w:val="22"/>
              </w:rPr>
            </w:pPr>
          </w:p>
          <w:p w:rsidR="00696622" w:rsidRDefault="00696622" w:rsidP="00696622">
            <w:pPr>
              <w:rPr>
                <w:sz w:val="22"/>
                <w:szCs w:val="22"/>
              </w:rPr>
            </w:pPr>
            <w:r w:rsidRPr="00696622">
              <w:rPr>
                <w:sz w:val="22"/>
                <w:szCs w:val="22"/>
              </w:rPr>
              <w:t>Yes/No</w:t>
            </w:r>
          </w:p>
          <w:p w:rsidR="000103E9" w:rsidRPr="000103E9" w:rsidRDefault="000103E9" w:rsidP="000103E9">
            <w:pPr>
              <w:rPr>
                <w:b/>
                <w:sz w:val="22"/>
                <w:szCs w:val="22"/>
              </w:rPr>
            </w:pPr>
          </w:p>
        </w:tc>
        <w:tc>
          <w:tcPr>
            <w:tcW w:w="4846" w:type="dxa"/>
            <w:shd w:val="clear" w:color="auto" w:fill="FFFFFF" w:themeFill="background1"/>
          </w:tcPr>
          <w:p w:rsidR="000103E9" w:rsidRPr="000103E9" w:rsidRDefault="000103E9" w:rsidP="000103E9">
            <w:pPr>
              <w:rPr>
                <w:b/>
                <w:sz w:val="22"/>
                <w:szCs w:val="22"/>
              </w:rPr>
            </w:pPr>
          </w:p>
        </w:tc>
        <w:tc>
          <w:tcPr>
            <w:tcW w:w="5475" w:type="dxa"/>
            <w:shd w:val="clear" w:color="auto" w:fill="FFFFFF" w:themeFill="background1"/>
          </w:tcPr>
          <w:p w:rsidR="000103E9" w:rsidRPr="000103E9" w:rsidRDefault="000103E9" w:rsidP="000103E9">
            <w:pPr>
              <w:rPr>
                <w:b/>
                <w:sz w:val="22"/>
                <w:szCs w:val="22"/>
              </w:rPr>
            </w:pPr>
          </w:p>
        </w:tc>
      </w:tr>
    </w:tbl>
    <w:p w:rsidR="00E24DE5" w:rsidRPr="000103E9" w:rsidRDefault="00BE5DCD" w:rsidP="00BE5DCD">
      <w:pPr>
        <w:spacing w:line="276" w:lineRule="auto"/>
        <w:rPr>
          <w:color w:val="000000"/>
          <w:sz w:val="22"/>
          <w:szCs w:val="22"/>
        </w:rPr>
      </w:pPr>
      <w:r w:rsidRPr="000103E9">
        <w:rPr>
          <w:color w:val="000000"/>
          <w:sz w:val="22"/>
          <w:szCs w:val="22"/>
        </w:rPr>
        <w:t xml:space="preserve"> </w:t>
      </w:r>
    </w:p>
    <w:p w:rsidR="00E24DE5" w:rsidRPr="000103E9" w:rsidRDefault="00BE5DCD" w:rsidP="00BE5DCD">
      <w:pPr>
        <w:spacing w:line="276" w:lineRule="auto"/>
        <w:rPr>
          <w:color w:val="000000"/>
          <w:sz w:val="22"/>
          <w:szCs w:val="22"/>
        </w:rPr>
      </w:pPr>
      <w:r w:rsidRPr="000103E9">
        <w:rPr>
          <w:color w:val="000000"/>
          <w:sz w:val="22"/>
          <w:szCs w:val="22"/>
        </w:rPr>
        <w:br w:type="page"/>
      </w:r>
    </w:p>
    <w:p w:rsidR="000103E9" w:rsidRPr="000103E9" w:rsidRDefault="000103E9" w:rsidP="006D549D">
      <w:pPr>
        <w:rPr>
          <w:color w:val="000000"/>
          <w:sz w:val="22"/>
          <w:szCs w:val="22"/>
        </w:rPr>
      </w:pPr>
    </w:p>
    <w:tbl>
      <w:tblPr>
        <w:tblpPr w:leftFromText="180" w:rightFromText="180" w:vertAnchor="text" w:tblpX="34"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1197"/>
        <w:gridCol w:w="4678"/>
        <w:gridCol w:w="5529"/>
      </w:tblGrid>
      <w:tr w:rsidR="00696622" w:rsidRPr="000103E9" w:rsidTr="00F60654">
        <w:tc>
          <w:tcPr>
            <w:tcW w:w="14850" w:type="dxa"/>
            <w:gridSpan w:val="4"/>
            <w:shd w:val="clear" w:color="auto" w:fill="E2EFD9" w:themeFill="accent6" w:themeFillTint="33"/>
          </w:tcPr>
          <w:p w:rsidR="00696622" w:rsidRPr="000103E9" w:rsidRDefault="00696622" w:rsidP="00696622">
            <w:pPr>
              <w:autoSpaceDE w:val="0"/>
              <w:autoSpaceDN w:val="0"/>
              <w:adjustRightInd w:val="0"/>
              <w:spacing w:line="276" w:lineRule="auto"/>
              <w:jc w:val="center"/>
              <w:rPr>
                <w:b/>
                <w:sz w:val="22"/>
                <w:szCs w:val="22"/>
              </w:rPr>
            </w:pPr>
            <w:r w:rsidRPr="000103E9">
              <w:rPr>
                <w:b/>
                <w:sz w:val="22"/>
                <w:szCs w:val="22"/>
              </w:rPr>
              <w:t>Regulation (EU)  2017/625</w:t>
            </w:r>
          </w:p>
          <w:p w:rsidR="00696622" w:rsidRPr="000103E9" w:rsidRDefault="00696622" w:rsidP="00696622">
            <w:pPr>
              <w:autoSpaceDE w:val="0"/>
              <w:autoSpaceDN w:val="0"/>
              <w:adjustRightInd w:val="0"/>
              <w:spacing w:line="276" w:lineRule="auto"/>
              <w:jc w:val="center"/>
              <w:rPr>
                <w:b/>
                <w:sz w:val="22"/>
                <w:szCs w:val="22"/>
              </w:rPr>
            </w:pPr>
            <w:r w:rsidRPr="000103E9">
              <w:rPr>
                <w:b/>
                <w:sz w:val="22"/>
                <w:szCs w:val="22"/>
              </w:rPr>
              <w:t>Article 5 (4)</w:t>
            </w:r>
          </w:p>
          <w:p w:rsidR="00696622" w:rsidRPr="000103E9" w:rsidRDefault="00696622" w:rsidP="00696622">
            <w:pPr>
              <w:jc w:val="center"/>
              <w:rPr>
                <w:b/>
                <w:sz w:val="22"/>
                <w:szCs w:val="22"/>
              </w:rPr>
            </w:pPr>
            <w:r w:rsidRPr="000103E9">
              <w:rPr>
                <w:b/>
                <w:bCs/>
                <w:color w:val="000000"/>
                <w:sz w:val="22"/>
                <w:szCs w:val="22"/>
              </w:rPr>
              <w:t>Staff performing official controls</w:t>
            </w:r>
          </w:p>
        </w:tc>
      </w:tr>
      <w:tr w:rsidR="00696622" w:rsidRPr="000103E9" w:rsidTr="0063632B">
        <w:tc>
          <w:tcPr>
            <w:tcW w:w="14850" w:type="dxa"/>
            <w:gridSpan w:val="4"/>
            <w:shd w:val="clear" w:color="auto" w:fill="E2EFD9" w:themeFill="accent6" w:themeFillTint="33"/>
          </w:tcPr>
          <w:p w:rsidR="00696622" w:rsidRDefault="00696622" w:rsidP="00696622">
            <w:pPr>
              <w:spacing w:line="360" w:lineRule="auto"/>
              <w:rPr>
                <w:sz w:val="22"/>
                <w:szCs w:val="22"/>
              </w:rPr>
            </w:pPr>
          </w:p>
          <w:p w:rsidR="00696622" w:rsidRPr="00696622" w:rsidRDefault="00696622" w:rsidP="00696622">
            <w:pPr>
              <w:spacing w:line="360" w:lineRule="auto"/>
              <w:rPr>
                <w:sz w:val="22"/>
                <w:szCs w:val="22"/>
              </w:rPr>
            </w:pPr>
            <w:r w:rsidRPr="00696622">
              <w:rPr>
                <w:sz w:val="22"/>
                <w:szCs w:val="22"/>
              </w:rPr>
              <w:t>4. Staff performing official controls and other official activities shall:</w:t>
            </w:r>
          </w:p>
          <w:p w:rsidR="00696622" w:rsidRPr="00696622" w:rsidRDefault="00696622" w:rsidP="00696622">
            <w:pPr>
              <w:spacing w:line="360" w:lineRule="auto"/>
              <w:rPr>
                <w:sz w:val="22"/>
                <w:szCs w:val="22"/>
              </w:rPr>
            </w:pPr>
            <w:r w:rsidRPr="00696622">
              <w:rPr>
                <w:sz w:val="22"/>
                <w:szCs w:val="22"/>
              </w:rPr>
              <w:t>(a) receive, for their area of competence, appropriate training enabling them to undertake their duties competently and to perform official controls and other official activities in a consistent manner;</w:t>
            </w:r>
          </w:p>
          <w:p w:rsidR="00696622" w:rsidRPr="00696622" w:rsidRDefault="00696622" w:rsidP="00696622">
            <w:pPr>
              <w:spacing w:line="360" w:lineRule="auto"/>
              <w:rPr>
                <w:sz w:val="22"/>
                <w:szCs w:val="22"/>
              </w:rPr>
            </w:pPr>
            <w:r w:rsidRPr="00696622">
              <w:rPr>
                <w:sz w:val="22"/>
                <w:szCs w:val="22"/>
              </w:rPr>
              <w:t>(b) keep up-to-date in their area of competence and receive regular additional training as necessary; and</w:t>
            </w:r>
          </w:p>
          <w:p w:rsidR="00696622" w:rsidRPr="00696622" w:rsidRDefault="00696622" w:rsidP="00696622">
            <w:pPr>
              <w:spacing w:line="360" w:lineRule="auto"/>
              <w:rPr>
                <w:sz w:val="22"/>
                <w:szCs w:val="22"/>
              </w:rPr>
            </w:pPr>
            <w:r w:rsidRPr="00696622">
              <w:rPr>
                <w:sz w:val="22"/>
                <w:szCs w:val="22"/>
              </w:rPr>
              <w:t xml:space="preserve">(c) </w:t>
            </w:r>
            <w:proofErr w:type="gramStart"/>
            <w:r w:rsidRPr="00696622">
              <w:rPr>
                <w:sz w:val="22"/>
                <w:szCs w:val="22"/>
              </w:rPr>
              <w:t>receive</w:t>
            </w:r>
            <w:proofErr w:type="gramEnd"/>
            <w:r w:rsidRPr="00696622">
              <w:rPr>
                <w:sz w:val="22"/>
                <w:szCs w:val="22"/>
              </w:rPr>
              <w:t xml:space="preserve"> training in the subject matters set out in Chapter I of Annex II and on the obligations of the competent authorities resulting from this Regulation, as appropriate.</w:t>
            </w:r>
          </w:p>
          <w:p w:rsidR="00696622" w:rsidRDefault="00696622" w:rsidP="00696622">
            <w:pPr>
              <w:spacing w:line="360" w:lineRule="auto"/>
              <w:rPr>
                <w:sz w:val="22"/>
                <w:szCs w:val="22"/>
              </w:rPr>
            </w:pPr>
            <w:r w:rsidRPr="00696622">
              <w:rPr>
                <w:sz w:val="22"/>
                <w:szCs w:val="22"/>
              </w:rPr>
              <w:t xml:space="preserve">Competent authorities, organic control authorities and delegated bodies shall develop and implement training programmes </w:t>
            </w:r>
            <w:proofErr w:type="gramStart"/>
            <w:r w:rsidRPr="00696622">
              <w:rPr>
                <w:sz w:val="22"/>
                <w:szCs w:val="22"/>
              </w:rPr>
              <w:t>for the purpose of</w:t>
            </w:r>
            <w:proofErr w:type="gramEnd"/>
            <w:r w:rsidRPr="00696622">
              <w:rPr>
                <w:sz w:val="22"/>
                <w:szCs w:val="22"/>
              </w:rPr>
              <w:t xml:space="preserve"> ensuring that staff performing official controls and other official activities receive the training referred to in points (a), (b) and (c).</w:t>
            </w:r>
          </w:p>
          <w:p w:rsidR="00696622" w:rsidRPr="00696622" w:rsidRDefault="00696622" w:rsidP="00696622">
            <w:pPr>
              <w:spacing w:line="360" w:lineRule="auto"/>
              <w:rPr>
                <w:sz w:val="22"/>
                <w:szCs w:val="22"/>
              </w:rPr>
            </w:pPr>
          </w:p>
        </w:tc>
      </w:tr>
      <w:tr w:rsidR="00BE5DCD" w:rsidRPr="000103E9" w:rsidTr="000103E9">
        <w:tc>
          <w:tcPr>
            <w:tcW w:w="3446" w:type="dxa"/>
            <w:shd w:val="clear" w:color="auto" w:fill="E2EFD9" w:themeFill="accent6" w:themeFillTint="33"/>
          </w:tcPr>
          <w:p w:rsidR="00BE5DCD" w:rsidRPr="000103E9" w:rsidRDefault="00BE5DCD" w:rsidP="000103E9">
            <w:pPr>
              <w:rPr>
                <w:b/>
                <w:sz w:val="22"/>
                <w:szCs w:val="22"/>
              </w:rPr>
            </w:pPr>
            <w:r w:rsidRPr="000103E9">
              <w:rPr>
                <w:b/>
                <w:sz w:val="22"/>
                <w:szCs w:val="22"/>
              </w:rPr>
              <w:t>Question</w:t>
            </w:r>
          </w:p>
        </w:tc>
        <w:tc>
          <w:tcPr>
            <w:tcW w:w="1197" w:type="dxa"/>
            <w:shd w:val="clear" w:color="auto" w:fill="E2EFD9" w:themeFill="accent6" w:themeFillTint="33"/>
          </w:tcPr>
          <w:p w:rsidR="00BE5DCD" w:rsidRPr="000103E9" w:rsidRDefault="00BE5DCD" w:rsidP="000103E9">
            <w:pPr>
              <w:rPr>
                <w:b/>
                <w:sz w:val="22"/>
                <w:szCs w:val="22"/>
              </w:rPr>
            </w:pPr>
            <w:r w:rsidRPr="000103E9">
              <w:rPr>
                <w:b/>
                <w:sz w:val="22"/>
                <w:szCs w:val="22"/>
              </w:rPr>
              <w:t>Answer</w:t>
            </w:r>
          </w:p>
        </w:tc>
        <w:tc>
          <w:tcPr>
            <w:tcW w:w="4678" w:type="dxa"/>
            <w:shd w:val="clear" w:color="auto" w:fill="E2EFD9" w:themeFill="accent6" w:themeFillTint="33"/>
          </w:tcPr>
          <w:p w:rsidR="00BE5DCD" w:rsidRPr="000103E9" w:rsidRDefault="00BE5DCD" w:rsidP="000103E9">
            <w:pPr>
              <w:rPr>
                <w:b/>
                <w:sz w:val="22"/>
                <w:szCs w:val="22"/>
              </w:rPr>
            </w:pPr>
            <w:r w:rsidRPr="000103E9">
              <w:rPr>
                <w:b/>
                <w:sz w:val="22"/>
                <w:szCs w:val="22"/>
              </w:rPr>
              <w:t>Comments/Evidence</w:t>
            </w:r>
          </w:p>
        </w:tc>
        <w:tc>
          <w:tcPr>
            <w:tcW w:w="5529" w:type="dxa"/>
            <w:shd w:val="clear" w:color="auto" w:fill="E2EFD9" w:themeFill="accent6" w:themeFillTint="33"/>
          </w:tcPr>
          <w:p w:rsidR="00BE5DCD" w:rsidRPr="000103E9" w:rsidRDefault="00BE5DCD" w:rsidP="000103E9">
            <w:pPr>
              <w:rPr>
                <w:b/>
                <w:sz w:val="22"/>
                <w:szCs w:val="22"/>
              </w:rPr>
            </w:pPr>
            <w:r w:rsidRPr="000103E9">
              <w:rPr>
                <w:b/>
                <w:sz w:val="22"/>
                <w:szCs w:val="22"/>
              </w:rPr>
              <w:t>Auditor</w:t>
            </w:r>
            <w:r w:rsidR="00696622">
              <w:rPr>
                <w:b/>
                <w:sz w:val="22"/>
                <w:szCs w:val="22"/>
              </w:rPr>
              <w:t>’</w:t>
            </w:r>
            <w:r w:rsidRPr="000103E9">
              <w:rPr>
                <w:b/>
                <w:sz w:val="22"/>
                <w:szCs w:val="22"/>
              </w:rPr>
              <w:t>s Notes</w:t>
            </w:r>
          </w:p>
        </w:tc>
      </w:tr>
      <w:tr w:rsidR="00BE5DCD" w:rsidRPr="000103E9" w:rsidTr="000103E9">
        <w:tc>
          <w:tcPr>
            <w:tcW w:w="3446" w:type="dxa"/>
          </w:tcPr>
          <w:p w:rsidR="00BE5DCD" w:rsidRPr="000103E9" w:rsidRDefault="00BE5DCD" w:rsidP="000103E9">
            <w:pPr>
              <w:rPr>
                <w:sz w:val="22"/>
                <w:szCs w:val="22"/>
              </w:rPr>
            </w:pPr>
            <w:r w:rsidRPr="000103E9">
              <w:rPr>
                <w:sz w:val="22"/>
                <w:szCs w:val="22"/>
              </w:rPr>
              <w:t>How are officer/Service training needs:</w:t>
            </w:r>
          </w:p>
          <w:p w:rsidR="00BE5DCD" w:rsidRPr="000103E9" w:rsidRDefault="00BE5DCD" w:rsidP="000103E9">
            <w:pPr>
              <w:pStyle w:val="ListParagraph"/>
              <w:numPr>
                <w:ilvl w:val="0"/>
                <w:numId w:val="9"/>
              </w:numPr>
              <w:rPr>
                <w:sz w:val="22"/>
                <w:szCs w:val="22"/>
              </w:rPr>
            </w:pPr>
            <w:r w:rsidRPr="000103E9">
              <w:rPr>
                <w:sz w:val="22"/>
                <w:szCs w:val="22"/>
              </w:rPr>
              <w:t>identified</w:t>
            </w:r>
          </w:p>
          <w:p w:rsidR="00BE5DCD" w:rsidRPr="000103E9" w:rsidRDefault="00BE5DCD" w:rsidP="000103E9">
            <w:pPr>
              <w:pStyle w:val="ListParagraph"/>
              <w:numPr>
                <w:ilvl w:val="0"/>
                <w:numId w:val="9"/>
              </w:numPr>
              <w:rPr>
                <w:sz w:val="22"/>
                <w:szCs w:val="22"/>
              </w:rPr>
            </w:pPr>
            <w:r w:rsidRPr="000103E9">
              <w:rPr>
                <w:sz w:val="22"/>
                <w:szCs w:val="22"/>
              </w:rPr>
              <w:t>delivered</w:t>
            </w:r>
          </w:p>
          <w:p w:rsidR="00BE5DCD" w:rsidRPr="000103E9" w:rsidRDefault="00BE5DCD" w:rsidP="000103E9">
            <w:pPr>
              <w:pStyle w:val="ListParagraph"/>
              <w:numPr>
                <w:ilvl w:val="0"/>
                <w:numId w:val="9"/>
              </w:numPr>
              <w:rPr>
                <w:sz w:val="22"/>
                <w:szCs w:val="22"/>
              </w:rPr>
            </w:pPr>
            <w:r w:rsidRPr="000103E9">
              <w:rPr>
                <w:sz w:val="22"/>
                <w:szCs w:val="22"/>
              </w:rPr>
              <w:t>verified</w:t>
            </w:r>
          </w:p>
          <w:p w:rsidR="00BE5DCD" w:rsidRPr="000103E9" w:rsidRDefault="00BE5DCD" w:rsidP="000103E9">
            <w:pPr>
              <w:pStyle w:val="ListParagraph"/>
              <w:numPr>
                <w:ilvl w:val="0"/>
                <w:numId w:val="9"/>
              </w:numPr>
              <w:rPr>
                <w:sz w:val="22"/>
                <w:szCs w:val="22"/>
              </w:rPr>
            </w:pPr>
            <w:r w:rsidRPr="000103E9">
              <w:rPr>
                <w:sz w:val="22"/>
                <w:szCs w:val="22"/>
              </w:rPr>
              <w:t>maintained</w:t>
            </w:r>
          </w:p>
        </w:tc>
        <w:tc>
          <w:tcPr>
            <w:tcW w:w="1197" w:type="dxa"/>
          </w:tcPr>
          <w:p w:rsidR="00BE5DCD" w:rsidRPr="000103E9" w:rsidRDefault="00BE5DCD" w:rsidP="000103E9">
            <w:pPr>
              <w:rPr>
                <w:sz w:val="22"/>
                <w:szCs w:val="22"/>
              </w:rPr>
            </w:pPr>
          </w:p>
        </w:tc>
        <w:tc>
          <w:tcPr>
            <w:tcW w:w="4678" w:type="dxa"/>
          </w:tcPr>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tc>
        <w:tc>
          <w:tcPr>
            <w:tcW w:w="5529" w:type="dxa"/>
          </w:tcPr>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tc>
      </w:tr>
      <w:tr w:rsidR="00BE5DCD" w:rsidRPr="000103E9" w:rsidTr="000103E9">
        <w:tc>
          <w:tcPr>
            <w:tcW w:w="3446" w:type="dxa"/>
          </w:tcPr>
          <w:p w:rsidR="00BE5DCD" w:rsidRPr="000103E9" w:rsidRDefault="00BE5DCD" w:rsidP="000103E9">
            <w:pPr>
              <w:rPr>
                <w:sz w:val="22"/>
                <w:szCs w:val="22"/>
              </w:rPr>
            </w:pPr>
            <w:proofErr w:type="gramStart"/>
            <w:r w:rsidRPr="000103E9">
              <w:rPr>
                <w:sz w:val="22"/>
                <w:szCs w:val="22"/>
              </w:rPr>
              <w:t>Are staff trained</w:t>
            </w:r>
            <w:proofErr w:type="gramEnd"/>
            <w:r w:rsidRPr="000103E9">
              <w:rPr>
                <w:sz w:val="22"/>
                <w:szCs w:val="22"/>
              </w:rPr>
              <w:t xml:space="preserve"> to Annex II requirements? in particular:</w:t>
            </w:r>
          </w:p>
          <w:p w:rsidR="00BE5DCD" w:rsidRPr="000103E9" w:rsidRDefault="00BE5DCD" w:rsidP="000103E9">
            <w:pPr>
              <w:pStyle w:val="ListParagraph"/>
              <w:numPr>
                <w:ilvl w:val="0"/>
                <w:numId w:val="8"/>
              </w:numPr>
              <w:rPr>
                <w:sz w:val="22"/>
                <w:szCs w:val="22"/>
              </w:rPr>
            </w:pPr>
            <w:r w:rsidRPr="000103E9">
              <w:rPr>
                <w:sz w:val="22"/>
                <w:szCs w:val="22"/>
              </w:rPr>
              <w:t>auditing</w:t>
            </w:r>
          </w:p>
          <w:p w:rsidR="00BE5DCD" w:rsidRPr="000103E9" w:rsidRDefault="00BE5DCD" w:rsidP="000103E9">
            <w:pPr>
              <w:pStyle w:val="ListParagraph"/>
              <w:numPr>
                <w:ilvl w:val="0"/>
                <w:numId w:val="8"/>
              </w:numPr>
              <w:rPr>
                <w:sz w:val="22"/>
                <w:szCs w:val="22"/>
              </w:rPr>
            </w:pPr>
            <w:r w:rsidRPr="000103E9">
              <w:rPr>
                <w:sz w:val="22"/>
                <w:szCs w:val="22"/>
              </w:rPr>
              <w:t>control procedures</w:t>
            </w:r>
          </w:p>
          <w:p w:rsidR="00BE5DCD" w:rsidRPr="000103E9" w:rsidRDefault="00BE5DCD" w:rsidP="000103E9">
            <w:pPr>
              <w:pStyle w:val="ListParagraph"/>
              <w:numPr>
                <w:ilvl w:val="0"/>
                <w:numId w:val="8"/>
              </w:numPr>
              <w:rPr>
                <w:sz w:val="22"/>
                <w:szCs w:val="22"/>
              </w:rPr>
            </w:pPr>
            <w:r w:rsidRPr="000103E9">
              <w:rPr>
                <w:sz w:val="22"/>
                <w:szCs w:val="22"/>
              </w:rPr>
              <w:t>different stages of production, processing and distribution</w:t>
            </w:r>
          </w:p>
          <w:p w:rsidR="00BE5DCD" w:rsidRPr="000103E9" w:rsidRDefault="00BE5DCD" w:rsidP="000103E9">
            <w:pPr>
              <w:pStyle w:val="ListParagraph"/>
              <w:numPr>
                <w:ilvl w:val="0"/>
                <w:numId w:val="8"/>
              </w:numPr>
              <w:rPr>
                <w:sz w:val="22"/>
                <w:szCs w:val="22"/>
              </w:rPr>
            </w:pPr>
            <w:r w:rsidRPr="000103E9">
              <w:rPr>
                <w:sz w:val="22"/>
                <w:szCs w:val="22"/>
              </w:rPr>
              <w:t>examination of accreditation documents</w:t>
            </w:r>
          </w:p>
          <w:p w:rsidR="00BE5DCD" w:rsidRPr="000103E9" w:rsidRDefault="00BE5DCD" w:rsidP="000103E9">
            <w:pPr>
              <w:rPr>
                <w:sz w:val="22"/>
                <w:szCs w:val="22"/>
              </w:rPr>
            </w:pPr>
          </w:p>
        </w:tc>
        <w:tc>
          <w:tcPr>
            <w:tcW w:w="1197" w:type="dxa"/>
          </w:tcPr>
          <w:p w:rsidR="00BE5DCD" w:rsidRPr="000103E9" w:rsidRDefault="000103E9" w:rsidP="000103E9">
            <w:pPr>
              <w:rPr>
                <w:sz w:val="22"/>
                <w:szCs w:val="22"/>
              </w:rPr>
            </w:pPr>
            <w:r w:rsidRPr="000103E9">
              <w:rPr>
                <w:sz w:val="22"/>
                <w:szCs w:val="22"/>
              </w:rPr>
              <w:t>Yes/No</w:t>
            </w:r>
          </w:p>
        </w:tc>
        <w:tc>
          <w:tcPr>
            <w:tcW w:w="4678" w:type="dxa"/>
          </w:tcPr>
          <w:p w:rsidR="00BE5DCD" w:rsidRPr="000103E9" w:rsidRDefault="00BE5DCD" w:rsidP="000103E9">
            <w:pPr>
              <w:rPr>
                <w:sz w:val="22"/>
                <w:szCs w:val="22"/>
              </w:rPr>
            </w:pPr>
          </w:p>
        </w:tc>
        <w:tc>
          <w:tcPr>
            <w:tcW w:w="5529" w:type="dxa"/>
          </w:tcPr>
          <w:p w:rsidR="00BE5DCD" w:rsidRPr="000103E9" w:rsidRDefault="00BE5DCD" w:rsidP="000103E9">
            <w:pPr>
              <w:rPr>
                <w:sz w:val="22"/>
                <w:szCs w:val="22"/>
              </w:rPr>
            </w:pPr>
          </w:p>
        </w:tc>
      </w:tr>
      <w:tr w:rsidR="00BE5DCD" w:rsidRPr="000103E9" w:rsidTr="000103E9">
        <w:trPr>
          <w:trHeight w:val="1238"/>
        </w:trPr>
        <w:tc>
          <w:tcPr>
            <w:tcW w:w="3446" w:type="dxa"/>
          </w:tcPr>
          <w:p w:rsidR="00BE5DCD" w:rsidRPr="000103E9" w:rsidRDefault="00BE5DCD" w:rsidP="000103E9">
            <w:pPr>
              <w:rPr>
                <w:sz w:val="22"/>
                <w:szCs w:val="22"/>
              </w:rPr>
            </w:pPr>
            <w:r w:rsidRPr="000103E9">
              <w:rPr>
                <w:sz w:val="22"/>
                <w:szCs w:val="22"/>
              </w:rPr>
              <w:t>Has the LA established a suitable training programme?</w:t>
            </w:r>
          </w:p>
          <w:p w:rsidR="00BE5DCD" w:rsidRPr="000103E9" w:rsidRDefault="00BE5DCD" w:rsidP="000103E9">
            <w:pPr>
              <w:pStyle w:val="ListParagraph"/>
              <w:numPr>
                <w:ilvl w:val="0"/>
                <w:numId w:val="10"/>
              </w:numPr>
              <w:rPr>
                <w:sz w:val="22"/>
                <w:szCs w:val="22"/>
              </w:rPr>
            </w:pPr>
            <w:r w:rsidRPr="000103E9">
              <w:rPr>
                <w:sz w:val="22"/>
                <w:szCs w:val="22"/>
              </w:rPr>
              <w:t>Over time</w:t>
            </w:r>
          </w:p>
          <w:p w:rsidR="00BE5DCD" w:rsidRPr="000103E9" w:rsidRDefault="00BE5DCD" w:rsidP="000103E9">
            <w:pPr>
              <w:pStyle w:val="ListParagraph"/>
              <w:numPr>
                <w:ilvl w:val="0"/>
                <w:numId w:val="10"/>
              </w:numPr>
              <w:rPr>
                <w:sz w:val="22"/>
                <w:szCs w:val="22"/>
              </w:rPr>
            </w:pPr>
            <w:r w:rsidRPr="000103E9">
              <w:rPr>
                <w:sz w:val="22"/>
                <w:szCs w:val="22"/>
              </w:rPr>
              <w:t>By specialist subject</w:t>
            </w:r>
          </w:p>
          <w:p w:rsidR="00BE5DCD" w:rsidRPr="000103E9" w:rsidRDefault="00BE5DCD" w:rsidP="00B51DDD">
            <w:pPr>
              <w:pStyle w:val="ListParagraph"/>
              <w:numPr>
                <w:ilvl w:val="0"/>
                <w:numId w:val="10"/>
              </w:numPr>
              <w:rPr>
                <w:sz w:val="22"/>
                <w:szCs w:val="22"/>
              </w:rPr>
            </w:pPr>
            <w:r w:rsidRPr="000103E9">
              <w:rPr>
                <w:sz w:val="22"/>
                <w:szCs w:val="22"/>
              </w:rPr>
              <w:t>By officer</w:t>
            </w:r>
          </w:p>
          <w:p w:rsidR="00BE5DCD" w:rsidRPr="000103E9" w:rsidRDefault="00BE5DCD" w:rsidP="000103E9">
            <w:pPr>
              <w:rPr>
                <w:sz w:val="22"/>
                <w:szCs w:val="22"/>
              </w:rPr>
            </w:pPr>
          </w:p>
        </w:tc>
        <w:tc>
          <w:tcPr>
            <w:tcW w:w="1197" w:type="dxa"/>
          </w:tcPr>
          <w:p w:rsidR="00BE5DCD" w:rsidRPr="000103E9" w:rsidRDefault="00BE5DCD" w:rsidP="000103E9">
            <w:pPr>
              <w:rPr>
                <w:sz w:val="22"/>
                <w:szCs w:val="22"/>
              </w:rPr>
            </w:pPr>
            <w:r w:rsidRPr="000103E9">
              <w:rPr>
                <w:sz w:val="22"/>
                <w:szCs w:val="22"/>
              </w:rPr>
              <w:t>Yes/No</w:t>
            </w:r>
          </w:p>
        </w:tc>
        <w:tc>
          <w:tcPr>
            <w:tcW w:w="4678" w:type="dxa"/>
          </w:tcPr>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tc>
        <w:tc>
          <w:tcPr>
            <w:tcW w:w="5529" w:type="dxa"/>
          </w:tcPr>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tc>
      </w:tr>
      <w:tr w:rsidR="00BE5DCD" w:rsidRPr="000103E9" w:rsidTr="000103E9">
        <w:trPr>
          <w:trHeight w:val="1644"/>
        </w:trPr>
        <w:tc>
          <w:tcPr>
            <w:tcW w:w="3446" w:type="dxa"/>
          </w:tcPr>
          <w:p w:rsidR="00BE5DCD" w:rsidRPr="000103E9" w:rsidRDefault="00BE5DCD" w:rsidP="000103E9">
            <w:pPr>
              <w:rPr>
                <w:sz w:val="22"/>
                <w:szCs w:val="22"/>
              </w:rPr>
            </w:pPr>
            <w:r w:rsidRPr="000103E9">
              <w:rPr>
                <w:sz w:val="22"/>
                <w:szCs w:val="22"/>
              </w:rPr>
              <w:t>What subject specific training has been:</w:t>
            </w:r>
          </w:p>
          <w:p w:rsidR="00BE5DCD" w:rsidRPr="000103E9" w:rsidRDefault="00BE5DCD" w:rsidP="000103E9">
            <w:pPr>
              <w:pStyle w:val="ListParagraph"/>
              <w:numPr>
                <w:ilvl w:val="0"/>
                <w:numId w:val="7"/>
              </w:numPr>
              <w:rPr>
                <w:sz w:val="22"/>
                <w:szCs w:val="22"/>
              </w:rPr>
            </w:pPr>
            <w:r w:rsidRPr="000103E9">
              <w:rPr>
                <w:sz w:val="22"/>
                <w:szCs w:val="22"/>
              </w:rPr>
              <w:t>identified</w:t>
            </w:r>
          </w:p>
          <w:p w:rsidR="00BE5DCD" w:rsidRPr="000103E9" w:rsidRDefault="00BE5DCD" w:rsidP="000103E9">
            <w:pPr>
              <w:pStyle w:val="ListParagraph"/>
              <w:numPr>
                <w:ilvl w:val="0"/>
                <w:numId w:val="7"/>
              </w:numPr>
              <w:rPr>
                <w:sz w:val="22"/>
                <w:szCs w:val="22"/>
              </w:rPr>
            </w:pPr>
            <w:r w:rsidRPr="000103E9">
              <w:rPr>
                <w:sz w:val="22"/>
                <w:szCs w:val="22"/>
              </w:rPr>
              <w:t>delivered</w:t>
            </w:r>
          </w:p>
          <w:p w:rsidR="00BE5DCD" w:rsidRPr="000103E9" w:rsidRDefault="00BE5DCD" w:rsidP="000103E9">
            <w:pPr>
              <w:pStyle w:val="ListParagraph"/>
              <w:numPr>
                <w:ilvl w:val="0"/>
                <w:numId w:val="7"/>
              </w:numPr>
              <w:rPr>
                <w:sz w:val="22"/>
                <w:szCs w:val="22"/>
              </w:rPr>
            </w:pPr>
            <w:r w:rsidRPr="000103E9">
              <w:rPr>
                <w:sz w:val="22"/>
                <w:szCs w:val="22"/>
              </w:rPr>
              <w:t>programmed</w:t>
            </w:r>
          </w:p>
          <w:p w:rsidR="00BE5DCD" w:rsidRPr="000103E9" w:rsidRDefault="00BE5DCD" w:rsidP="000103E9">
            <w:pPr>
              <w:pStyle w:val="ListParagraph"/>
              <w:numPr>
                <w:ilvl w:val="0"/>
                <w:numId w:val="7"/>
              </w:numPr>
              <w:rPr>
                <w:sz w:val="22"/>
                <w:szCs w:val="22"/>
              </w:rPr>
            </w:pPr>
            <w:r w:rsidRPr="000103E9">
              <w:rPr>
                <w:sz w:val="22"/>
                <w:szCs w:val="22"/>
              </w:rPr>
              <w:t>postponed</w:t>
            </w:r>
          </w:p>
          <w:p w:rsidR="00BE5DCD" w:rsidRPr="000103E9" w:rsidRDefault="00BE5DCD" w:rsidP="000103E9">
            <w:pPr>
              <w:pStyle w:val="ListParagraph"/>
              <w:rPr>
                <w:sz w:val="22"/>
                <w:szCs w:val="22"/>
              </w:rPr>
            </w:pPr>
          </w:p>
        </w:tc>
        <w:tc>
          <w:tcPr>
            <w:tcW w:w="1197" w:type="dxa"/>
          </w:tcPr>
          <w:p w:rsidR="00BE5DCD" w:rsidRPr="000103E9" w:rsidRDefault="00BE5DCD" w:rsidP="000103E9">
            <w:pPr>
              <w:rPr>
                <w:sz w:val="22"/>
                <w:szCs w:val="22"/>
              </w:rPr>
            </w:pPr>
          </w:p>
        </w:tc>
        <w:tc>
          <w:tcPr>
            <w:tcW w:w="4678" w:type="dxa"/>
          </w:tcPr>
          <w:p w:rsidR="00BE5DCD" w:rsidRPr="000103E9" w:rsidRDefault="00BE5DCD" w:rsidP="000103E9">
            <w:pPr>
              <w:rPr>
                <w:sz w:val="22"/>
                <w:szCs w:val="22"/>
              </w:rPr>
            </w:pPr>
          </w:p>
        </w:tc>
        <w:tc>
          <w:tcPr>
            <w:tcW w:w="5529" w:type="dxa"/>
          </w:tcPr>
          <w:p w:rsidR="00BE5DCD" w:rsidRPr="000103E9" w:rsidRDefault="00BE5DCD" w:rsidP="000103E9">
            <w:pPr>
              <w:jc w:val="both"/>
              <w:rPr>
                <w:i/>
                <w:sz w:val="22"/>
                <w:szCs w:val="22"/>
              </w:rPr>
            </w:pPr>
          </w:p>
        </w:tc>
      </w:tr>
      <w:tr w:rsidR="00BE5DCD" w:rsidRPr="000103E9" w:rsidTr="000103E9">
        <w:trPr>
          <w:trHeight w:val="597"/>
        </w:trPr>
        <w:tc>
          <w:tcPr>
            <w:tcW w:w="3446" w:type="dxa"/>
          </w:tcPr>
          <w:p w:rsidR="00BE5DCD" w:rsidRPr="000103E9" w:rsidRDefault="00BE5DCD" w:rsidP="000103E9">
            <w:pPr>
              <w:rPr>
                <w:sz w:val="22"/>
                <w:szCs w:val="22"/>
              </w:rPr>
            </w:pPr>
            <w:r w:rsidRPr="000103E9">
              <w:rPr>
                <w:sz w:val="22"/>
                <w:szCs w:val="22"/>
              </w:rPr>
              <w:t>How and who maintains:</w:t>
            </w:r>
          </w:p>
          <w:p w:rsidR="00BE5DCD" w:rsidRPr="000103E9" w:rsidRDefault="00BE5DCD" w:rsidP="000103E9">
            <w:pPr>
              <w:rPr>
                <w:sz w:val="22"/>
                <w:szCs w:val="22"/>
              </w:rPr>
            </w:pPr>
          </w:p>
          <w:p w:rsidR="00BE5DCD" w:rsidRPr="000103E9" w:rsidRDefault="00BE5DCD" w:rsidP="000103E9">
            <w:pPr>
              <w:pStyle w:val="ListParagraph"/>
              <w:numPr>
                <w:ilvl w:val="0"/>
                <w:numId w:val="11"/>
              </w:numPr>
              <w:rPr>
                <w:sz w:val="22"/>
                <w:szCs w:val="22"/>
              </w:rPr>
            </w:pPr>
            <w:r w:rsidRPr="000103E9">
              <w:rPr>
                <w:sz w:val="22"/>
                <w:szCs w:val="22"/>
              </w:rPr>
              <w:t>officer qualifications</w:t>
            </w:r>
          </w:p>
          <w:p w:rsidR="00BE5DCD" w:rsidRDefault="00BE5DCD" w:rsidP="000103E9">
            <w:pPr>
              <w:pStyle w:val="ListParagraph"/>
              <w:numPr>
                <w:ilvl w:val="0"/>
                <w:numId w:val="11"/>
              </w:numPr>
              <w:rPr>
                <w:sz w:val="22"/>
                <w:szCs w:val="22"/>
              </w:rPr>
            </w:pPr>
            <w:r w:rsidRPr="000103E9">
              <w:rPr>
                <w:sz w:val="22"/>
                <w:szCs w:val="22"/>
              </w:rPr>
              <w:t xml:space="preserve">training records </w:t>
            </w:r>
          </w:p>
          <w:p w:rsidR="000103E9" w:rsidRPr="000103E9" w:rsidRDefault="000103E9" w:rsidP="000103E9">
            <w:pPr>
              <w:pStyle w:val="ListParagraph"/>
              <w:rPr>
                <w:sz w:val="22"/>
                <w:szCs w:val="22"/>
              </w:rPr>
            </w:pPr>
          </w:p>
        </w:tc>
        <w:tc>
          <w:tcPr>
            <w:tcW w:w="1197" w:type="dxa"/>
          </w:tcPr>
          <w:p w:rsidR="00BE5DCD" w:rsidRPr="000103E9" w:rsidRDefault="00BE5DCD" w:rsidP="000103E9">
            <w:pPr>
              <w:rPr>
                <w:sz w:val="22"/>
                <w:szCs w:val="22"/>
              </w:rPr>
            </w:pPr>
          </w:p>
        </w:tc>
        <w:tc>
          <w:tcPr>
            <w:tcW w:w="4678" w:type="dxa"/>
          </w:tcPr>
          <w:p w:rsidR="00BE5DCD" w:rsidRPr="000103E9" w:rsidRDefault="00BE5DCD" w:rsidP="000103E9">
            <w:pPr>
              <w:rPr>
                <w:sz w:val="22"/>
                <w:szCs w:val="22"/>
              </w:rPr>
            </w:pPr>
          </w:p>
        </w:tc>
        <w:tc>
          <w:tcPr>
            <w:tcW w:w="5529" w:type="dxa"/>
          </w:tcPr>
          <w:p w:rsidR="00BE5DCD" w:rsidRPr="000103E9" w:rsidRDefault="00BE5DCD" w:rsidP="000103E9">
            <w:pPr>
              <w:rPr>
                <w:sz w:val="22"/>
                <w:szCs w:val="22"/>
              </w:rPr>
            </w:pPr>
          </w:p>
          <w:p w:rsidR="00BE5DCD" w:rsidRPr="000103E9" w:rsidRDefault="00BE5DCD" w:rsidP="000103E9">
            <w:pPr>
              <w:rPr>
                <w:sz w:val="22"/>
                <w:szCs w:val="22"/>
              </w:rPr>
            </w:pPr>
          </w:p>
          <w:p w:rsidR="00BE5DCD" w:rsidRPr="000103E9" w:rsidRDefault="00BE5DCD" w:rsidP="000103E9">
            <w:pPr>
              <w:rPr>
                <w:sz w:val="22"/>
                <w:szCs w:val="22"/>
              </w:rPr>
            </w:pPr>
          </w:p>
        </w:tc>
      </w:tr>
      <w:tr w:rsidR="00BE5DCD" w:rsidRPr="000103E9" w:rsidTr="000103E9">
        <w:trPr>
          <w:trHeight w:val="597"/>
        </w:trPr>
        <w:tc>
          <w:tcPr>
            <w:tcW w:w="3446" w:type="dxa"/>
          </w:tcPr>
          <w:p w:rsidR="00BE5DCD" w:rsidRDefault="00BE5DCD" w:rsidP="000103E9">
            <w:pPr>
              <w:rPr>
                <w:sz w:val="22"/>
                <w:szCs w:val="22"/>
              </w:rPr>
            </w:pPr>
            <w:r w:rsidRPr="000103E9">
              <w:rPr>
                <w:sz w:val="22"/>
                <w:szCs w:val="22"/>
              </w:rPr>
              <w:t>Are suitably detailed records of the content, objectives, duration and assessments of training maintained</w:t>
            </w:r>
          </w:p>
          <w:p w:rsidR="00696622" w:rsidRDefault="00696622" w:rsidP="000103E9">
            <w:pPr>
              <w:rPr>
                <w:sz w:val="22"/>
                <w:szCs w:val="22"/>
              </w:rPr>
            </w:pPr>
          </w:p>
          <w:p w:rsidR="00696622" w:rsidRPr="000103E9" w:rsidRDefault="00696622" w:rsidP="000103E9">
            <w:pPr>
              <w:rPr>
                <w:sz w:val="22"/>
                <w:szCs w:val="22"/>
              </w:rPr>
            </w:pPr>
          </w:p>
        </w:tc>
        <w:tc>
          <w:tcPr>
            <w:tcW w:w="1197" w:type="dxa"/>
          </w:tcPr>
          <w:p w:rsidR="00BE5DCD" w:rsidRPr="000103E9" w:rsidRDefault="00696622" w:rsidP="00696622">
            <w:pPr>
              <w:rPr>
                <w:sz w:val="22"/>
                <w:szCs w:val="22"/>
              </w:rPr>
            </w:pPr>
            <w:r>
              <w:rPr>
                <w:sz w:val="22"/>
                <w:szCs w:val="22"/>
              </w:rPr>
              <w:t>Yes</w:t>
            </w:r>
            <w:r w:rsidR="00BE5DCD" w:rsidRPr="000103E9">
              <w:rPr>
                <w:sz w:val="22"/>
                <w:szCs w:val="22"/>
              </w:rPr>
              <w:t>/No</w:t>
            </w:r>
          </w:p>
        </w:tc>
        <w:tc>
          <w:tcPr>
            <w:tcW w:w="4678" w:type="dxa"/>
          </w:tcPr>
          <w:p w:rsidR="00BE5DCD" w:rsidRPr="000103E9" w:rsidRDefault="00BE5DCD" w:rsidP="000103E9">
            <w:pPr>
              <w:rPr>
                <w:sz w:val="22"/>
                <w:szCs w:val="22"/>
              </w:rPr>
            </w:pPr>
          </w:p>
        </w:tc>
        <w:tc>
          <w:tcPr>
            <w:tcW w:w="5529" w:type="dxa"/>
          </w:tcPr>
          <w:p w:rsidR="00BE5DCD" w:rsidRPr="000103E9" w:rsidRDefault="00BE5DCD" w:rsidP="000103E9">
            <w:pPr>
              <w:rPr>
                <w:sz w:val="22"/>
                <w:szCs w:val="22"/>
              </w:rPr>
            </w:pPr>
          </w:p>
        </w:tc>
      </w:tr>
    </w:tbl>
    <w:p w:rsidR="00E24DE5" w:rsidRPr="000103E9" w:rsidRDefault="00E24DE5" w:rsidP="00BE5DCD">
      <w:pPr>
        <w:rPr>
          <w:b/>
          <w:sz w:val="22"/>
          <w:szCs w:val="22"/>
        </w:rPr>
      </w:pPr>
    </w:p>
    <w:p w:rsidR="00E24DE5" w:rsidRPr="000103E9" w:rsidRDefault="00E24DE5" w:rsidP="00BE5DCD">
      <w:pPr>
        <w:rPr>
          <w:b/>
          <w:sz w:val="22"/>
          <w:szCs w:val="22"/>
        </w:rPr>
      </w:pPr>
    </w:p>
    <w:p w:rsidR="002248D3" w:rsidRPr="000103E9" w:rsidRDefault="002248D3" w:rsidP="00BE5DCD">
      <w:pPr>
        <w:rPr>
          <w:b/>
          <w:sz w:val="22"/>
          <w:szCs w:val="22"/>
        </w:rPr>
      </w:pPr>
    </w:p>
    <w:p w:rsidR="002248D3" w:rsidRPr="000103E9" w:rsidRDefault="002248D3" w:rsidP="00BE5DCD">
      <w:pPr>
        <w:rPr>
          <w:b/>
          <w:sz w:val="22"/>
          <w:szCs w:val="22"/>
        </w:rPr>
      </w:pPr>
    </w:p>
    <w:p w:rsidR="002248D3" w:rsidRPr="000103E9" w:rsidRDefault="002248D3" w:rsidP="00BE5DCD">
      <w:pPr>
        <w:rPr>
          <w:b/>
          <w:sz w:val="22"/>
          <w:szCs w:val="22"/>
        </w:rPr>
      </w:pPr>
    </w:p>
    <w:p w:rsidR="002248D3" w:rsidRPr="000103E9" w:rsidRDefault="002248D3" w:rsidP="00BE5DCD">
      <w:pPr>
        <w:rPr>
          <w:b/>
          <w:sz w:val="22"/>
          <w:szCs w:val="22"/>
        </w:rPr>
      </w:pPr>
    </w:p>
    <w:p w:rsidR="002248D3" w:rsidRPr="000103E9" w:rsidRDefault="002248D3" w:rsidP="00BE5DCD">
      <w:pPr>
        <w:rPr>
          <w:b/>
          <w:sz w:val="22"/>
          <w:szCs w:val="22"/>
        </w:rPr>
      </w:pPr>
    </w:p>
    <w:p w:rsidR="002248D3" w:rsidRPr="000103E9" w:rsidRDefault="002248D3" w:rsidP="00BE5DCD">
      <w:pPr>
        <w:rPr>
          <w:b/>
          <w:sz w:val="22"/>
          <w:szCs w:val="22"/>
        </w:rPr>
      </w:pPr>
    </w:p>
    <w:p w:rsidR="002248D3" w:rsidRPr="000103E9" w:rsidRDefault="002248D3" w:rsidP="00BE5DCD">
      <w:pPr>
        <w:rPr>
          <w:b/>
          <w:sz w:val="22"/>
          <w:szCs w:val="22"/>
        </w:rPr>
      </w:pPr>
    </w:p>
    <w:tbl>
      <w:tblPr>
        <w:tblpPr w:leftFromText="180" w:rightFromText="180" w:vertAnchor="text" w:tblpX="34"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1197"/>
        <w:gridCol w:w="4678"/>
        <w:gridCol w:w="5529"/>
      </w:tblGrid>
      <w:tr w:rsidR="00696622" w:rsidRPr="000103E9" w:rsidTr="008018BF">
        <w:trPr>
          <w:trHeight w:val="597"/>
        </w:trPr>
        <w:tc>
          <w:tcPr>
            <w:tcW w:w="14850" w:type="dxa"/>
            <w:gridSpan w:val="4"/>
            <w:shd w:val="clear" w:color="auto" w:fill="E2EFD9" w:themeFill="accent6" w:themeFillTint="33"/>
          </w:tcPr>
          <w:p w:rsidR="00696622" w:rsidRPr="000103E9" w:rsidRDefault="00696622" w:rsidP="008018BF">
            <w:pPr>
              <w:autoSpaceDE w:val="0"/>
              <w:autoSpaceDN w:val="0"/>
              <w:adjustRightInd w:val="0"/>
              <w:spacing w:line="276" w:lineRule="auto"/>
              <w:jc w:val="center"/>
              <w:rPr>
                <w:b/>
                <w:sz w:val="22"/>
                <w:szCs w:val="22"/>
              </w:rPr>
            </w:pPr>
            <w:r w:rsidRPr="000103E9">
              <w:rPr>
                <w:b/>
                <w:sz w:val="22"/>
                <w:szCs w:val="22"/>
              </w:rPr>
              <w:t>Regulation (EU)  2017/625</w:t>
            </w:r>
          </w:p>
          <w:p w:rsidR="00696622" w:rsidRPr="000103E9" w:rsidRDefault="00696622" w:rsidP="008018BF">
            <w:pPr>
              <w:autoSpaceDE w:val="0"/>
              <w:autoSpaceDN w:val="0"/>
              <w:adjustRightInd w:val="0"/>
              <w:spacing w:line="276" w:lineRule="auto"/>
              <w:jc w:val="center"/>
              <w:rPr>
                <w:b/>
                <w:sz w:val="22"/>
                <w:szCs w:val="22"/>
              </w:rPr>
            </w:pPr>
            <w:r w:rsidRPr="000103E9">
              <w:rPr>
                <w:b/>
                <w:sz w:val="22"/>
                <w:szCs w:val="22"/>
              </w:rPr>
              <w:t>Article 5 (5)</w:t>
            </w:r>
          </w:p>
          <w:p w:rsidR="00696622" w:rsidRPr="000103E9" w:rsidRDefault="00696622" w:rsidP="008018BF">
            <w:pPr>
              <w:jc w:val="center"/>
              <w:rPr>
                <w:sz w:val="22"/>
                <w:szCs w:val="22"/>
              </w:rPr>
            </w:pPr>
            <w:r w:rsidRPr="000103E9">
              <w:rPr>
                <w:b/>
                <w:bCs/>
                <w:color w:val="000000"/>
                <w:sz w:val="22"/>
                <w:szCs w:val="22"/>
              </w:rPr>
              <w:t>Staff performing official controls</w:t>
            </w:r>
          </w:p>
        </w:tc>
      </w:tr>
      <w:tr w:rsidR="00696622" w:rsidRPr="000103E9" w:rsidTr="008018BF">
        <w:trPr>
          <w:trHeight w:val="597"/>
        </w:trPr>
        <w:tc>
          <w:tcPr>
            <w:tcW w:w="14850" w:type="dxa"/>
            <w:gridSpan w:val="4"/>
            <w:shd w:val="clear" w:color="auto" w:fill="FFFFFF" w:themeFill="background1"/>
          </w:tcPr>
          <w:p w:rsidR="00696622" w:rsidRPr="000103E9" w:rsidRDefault="00696622" w:rsidP="00696622">
            <w:pPr>
              <w:autoSpaceDE w:val="0"/>
              <w:autoSpaceDN w:val="0"/>
              <w:adjustRightInd w:val="0"/>
              <w:spacing w:line="360" w:lineRule="auto"/>
              <w:rPr>
                <w:sz w:val="22"/>
                <w:szCs w:val="22"/>
              </w:rPr>
            </w:pPr>
            <w:r w:rsidRPr="000103E9">
              <w:rPr>
                <w:sz w:val="22"/>
                <w:szCs w:val="22"/>
              </w:rPr>
              <w:t>5. When, within the services of a competent authority, more than one unit is competent to perform official controls or other official activities, efficient and effective coordination and cooperation shall be ensured between the different units</w:t>
            </w:r>
            <w:bookmarkStart w:id="0" w:name="_GoBack"/>
            <w:bookmarkEnd w:id="0"/>
          </w:p>
          <w:p w:rsidR="00696622" w:rsidRPr="000103E9" w:rsidRDefault="00696622" w:rsidP="00696622">
            <w:pPr>
              <w:autoSpaceDE w:val="0"/>
              <w:autoSpaceDN w:val="0"/>
              <w:adjustRightInd w:val="0"/>
              <w:spacing w:line="360" w:lineRule="auto"/>
              <w:rPr>
                <w:b/>
                <w:sz w:val="22"/>
                <w:szCs w:val="22"/>
              </w:rPr>
            </w:pPr>
          </w:p>
        </w:tc>
      </w:tr>
      <w:tr w:rsidR="00696622" w:rsidRPr="000103E9" w:rsidTr="008018BF">
        <w:trPr>
          <w:trHeight w:val="383"/>
        </w:trPr>
        <w:tc>
          <w:tcPr>
            <w:tcW w:w="3446" w:type="dxa"/>
            <w:shd w:val="clear" w:color="auto" w:fill="E2EFD9" w:themeFill="accent6" w:themeFillTint="33"/>
          </w:tcPr>
          <w:p w:rsidR="00696622" w:rsidRPr="000103E9" w:rsidRDefault="00696622" w:rsidP="008018BF">
            <w:pPr>
              <w:rPr>
                <w:b/>
                <w:sz w:val="22"/>
                <w:szCs w:val="22"/>
              </w:rPr>
            </w:pPr>
            <w:r w:rsidRPr="000103E9">
              <w:rPr>
                <w:b/>
                <w:sz w:val="22"/>
                <w:szCs w:val="22"/>
              </w:rPr>
              <w:t>Question</w:t>
            </w:r>
          </w:p>
        </w:tc>
        <w:tc>
          <w:tcPr>
            <w:tcW w:w="1197" w:type="dxa"/>
            <w:shd w:val="clear" w:color="auto" w:fill="E2EFD9" w:themeFill="accent6" w:themeFillTint="33"/>
          </w:tcPr>
          <w:p w:rsidR="00696622" w:rsidRPr="000103E9" w:rsidRDefault="00696622" w:rsidP="008018BF">
            <w:pPr>
              <w:rPr>
                <w:b/>
                <w:sz w:val="22"/>
                <w:szCs w:val="22"/>
              </w:rPr>
            </w:pPr>
            <w:r w:rsidRPr="000103E9">
              <w:rPr>
                <w:b/>
                <w:sz w:val="22"/>
                <w:szCs w:val="22"/>
              </w:rPr>
              <w:t>Answer</w:t>
            </w:r>
          </w:p>
        </w:tc>
        <w:tc>
          <w:tcPr>
            <w:tcW w:w="4678" w:type="dxa"/>
            <w:shd w:val="clear" w:color="auto" w:fill="E2EFD9" w:themeFill="accent6" w:themeFillTint="33"/>
          </w:tcPr>
          <w:p w:rsidR="00696622" w:rsidRPr="000103E9" w:rsidRDefault="00696622" w:rsidP="008018BF">
            <w:pPr>
              <w:rPr>
                <w:b/>
                <w:sz w:val="22"/>
                <w:szCs w:val="22"/>
              </w:rPr>
            </w:pPr>
            <w:r w:rsidRPr="000103E9">
              <w:rPr>
                <w:b/>
                <w:sz w:val="22"/>
                <w:szCs w:val="22"/>
              </w:rPr>
              <w:t>Comments/Evidence</w:t>
            </w:r>
          </w:p>
        </w:tc>
        <w:tc>
          <w:tcPr>
            <w:tcW w:w="5529" w:type="dxa"/>
            <w:shd w:val="clear" w:color="auto" w:fill="E2EFD9" w:themeFill="accent6" w:themeFillTint="33"/>
          </w:tcPr>
          <w:p w:rsidR="00696622" w:rsidRPr="000103E9" w:rsidRDefault="00696622" w:rsidP="008018BF">
            <w:pPr>
              <w:rPr>
                <w:b/>
                <w:sz w:val="22"/>
                <w:szCs w:val="22"/>
              </w:rPr>
            </w:pPr>
            <w:r w:rsidRPr="000103E9">
              <w:rPr>
                <w:b/>
                <w:sz w:val="22"/>
                <w:szCs w:val="22"/>
              </w:rPr>
              <w:t>Auditors Notes</w:t>
            </w:r>
          </w:p>
        </w:tc>
      </w:tr>
      <w:tr w:rsidR="00696622" w:rsidRPr="000103E9" w:rsidTr="008018BF">
        <w:trPr>
          <w:trHeight w:val="597"/>
        </w:trPr>
        <w:tc>
          <w:tcPr>
            <w:tcW w:w="3446" w:type="dxa"/>
          </w:tcPr>
          <w:p w:rsidR="00696622" w:rsidRPr="000103E9" w:rsidRDefault="00696622" w:rsidP="008018BF">
            <w:pPr>
              <w:rPr>
                <w:sz w:val="22"/>
                <w:szCs w:val="22"/>
              </w:rPr>
            </w:pPr>
            <w:r w:rsidRPr="000103E9">
              <w:rPr>
                <w:sz w:val="22"/>
                <w:szCs w:val="22"/>
              </w:rPr>
              <w:t>Are there different units delivering OC’s</w:t>
            </w:r>
          </w:p>
          <w:p w:rsidR="00696622" w:rsidRPr="000103E9" w:rsidRDefault="00696622" w:rsidP="008018BF">
            <w:pPr>
              <w:rPr>
                <w:sz w:val="22"/>
                <w:szCs w:val="22"/>
              </w:rPr>
            </w:pPr>
          </w:p>
        </w:tc>
        <w:tc>
          <w:tcPr>
            <w:tcW w:w="1197" w:type="dxa"/>
          </w:tcPr>
          <w:p w:rsidR="00696622" w:rsidRPr="000103E9" w:rsidRDefault="00696622" w:rsidP="008018BF">
            <w:pPr>
              <w:rPr>
                <w:sz w:val="22"/>
                <w:szCs w:val="22"/>
              </w:rPr>
            </w:pPr>
            <w:r w:rsidRPr="000103E9">
              <w:rPr>
                <w:sz w:val="22"/>
                <w:szCs w:val="22"/>
              </w:rPr>
              <w:t>Yes/No</w:t>
            </w:r>
          </w:p>
        </w:tc>
        <w:tc>
          <w:tcPr>
            <w:tcW w:w="4678" w:type="dxa"/>
          </w:tcPr>
          <w:p w:rsidR="00696622" w:rsidRPr="000103E9" w:rsidRDefault="00696622" w:rsidP="008018BF">
            <w:pPr>
              <w:rPr>
                <w:sz w:val="22"/>
                <w:szCs w:val="22"/>
              </w:rPr>
            </w:pPr>
          </w:p>
        </w:tc>
        <w:tc>
          <w:tcPr>
            <w:tcW w:w="5529" w:type="dxa"/>
          </w:tcPr>
          <w:p w:rsidR="00696622" w:rsidRPr="000103E9" w:rsidRDefault="00696622" w:rsidP="008018BF">
            <w:pPr>
              <w:rPr>
                <w:sz w:val="22"/>
                <w:szCs w:val="22"/>
              </w:rPr>
            </w:pPr>
          </w:p>
        </w:tc>
      </w:tr>
      <w:tr w:rsidR="00696622" w:rsidRPr="000103E9" w:rsidTr="008018BF">
        <w:trPr>
          <w:trHeight w:val="597"/>
        </w:trPr>
        <w:tc>
          <w:tcPr>
            <w:tcW w:w="3446" w:type="dxa"/>
          </w:tcPr>
          <w:p w:rsidR="00696622" w:rsidRPr="000103E9" w:rsidRDefault="00696622" w:rsidP="008018BF">
            <w:pPr>
              <w:rPr>
                <w:sz w:val="22"/>
                <w:szCs w:val="22"/>
              </w:rPr>
            </w:pPr>
            <w:r w:rsidRPr="000103E9">
              <w:rPr>
                <w:sz w:val="22"/>
                <w:szCs w:val="22"/>
              </w:rPr>
              <w:t>How is this co-ordinated</w:t>
            </w:r>
          </w:p>
        </w:tc>
        <w:tc>
          <w:tcPr>
            <w:tcW w:w="1197" w:type="dxa"/>
          </w:tcPr>
          <w:p w:rsidR="00696622" w:rsidRPr="000103E9" w:rsidRDefault="00696622" w:rsidP="008018BF">
            <w:pPr>
              <w:rPr>
                <w:sz w:val="22"/>
                <w:szCs w:val="22"/>
              </w:rPr>
            </w:pPr>
          </w:p>
        </w:tc>
        <w:tc>
          <w:tcPr>
            <w:tcW w:w="4678" w:type="dxa"/>
          </w:tcPr>
          <w:p w:rsidR="00696622" w:rsidRPr="000103E9" w:rsidRDefault="00696622" w:rsidP="008018BF">
            <w:pPr>
              <w:rPr>
                <w:sz w:val="22"/>
                <w:szCs w:val="22"/>
              </w:rPr>
            </w:pPr>
          </w:p>
        </w:tc>
        <w:tc>
          <w:tcPr>
            <w:tcW w:w="5529" w:type="dxa"/>
          </w:tcPr>
          <w:p w:rsidR="00696622" w:rsidRPr="000103E9" w:rsidRDefault="00696622" w:rsidP="008018BF">
            <w:pPr>
              <w:rPr>
                <w:sz w:val="22"/>
                <w:szCs w:val="22"/>
              </w:rPr>
            </w:pPr>
          </w:p>
        </w:tc>
      </w:tr>
      <w:tr w:rsidR="00696622" w:rsidRPr="000103E9" w:rsidTr="008018BF">
        <w:trPr>
          <w:trHeight w:val="597"/>
        </w:trPr>
        <w:tc>
          <w:tcPr>
            <w:tcW w:w="3446" w:type="dxa"/>
          </w:tcPr>
          <w:p w:rsidR="00696622" w:rsidRPr="000103E9" w:rsidRDefault="00696622" w:rsidP="008018BF">
            <w:pPr>
              <w:rPr>
                <w:sz w:val="22"/>
                <w:szCs w:val="22"/>
              </w:rPr>
            </w:pPr>
            <w:r w:rsidRPr="000103E9">
              <w:rPr>
                <w:sz w:val="22"/>
                <w:szCs w:val="22"/>
              </w:rPr>
              <w:t>How is it monitored to show it is efficient</w:t>
            </w:r>
          </w:p>
        </w:tc>
        <w:tc>
          <w:tcPr>
            <w:tcW w:w="1197" w:type="dxa"/>
          </w:tcPr>
          <w:p w:rsidR="00696622" w:rsidRPr="000103E9" w:rsidRDefault="00696622" w:rsidP="008018BF">
            <w:pPr>
              <w:rPr>
                <w:sz w:val="22"/>
                <w:szCs w:val="22"/>
              </w:rPr>
            </w:pPr>
          </w:p>
        </w:tc>
        <w:tc>
          <w:tcPr>
            <w:tcW w:w="4678" w:type="dxa"/>
          </w:tcPr>
          <w:p w:rsidR="00696622" w:rsidRPr="000103E9" w:rsidRDefault="00696622" w:rsidP="008018BF">
            <w:pPr>
              <w:rPr>
                <w:sz w:val="22"/>
                <w:szCs w:val="22"/>
              </w:rPr>
            </w:pPr>
          </w:p>
        </w:tc>
        <w:tc>
          <w:tcPr>
            <w:tcW w:w="5529" w:type="dxa"/>
          </w:tcPr>
          <w:p w:rsidR="00696622" w:rsidRPr="000103E9" w:rsidRDefault="00696622" w:rsidP="008018BF">
            <w:pPr>
              <w:rPr>
                <w:sz w:val="22"/>
                <w:szCs w:val="22"/>
              </w:rPr>
            </w:pPr>
          </w:p>
        </w:tc>
      </w:tr>
      <w:tr w:rsidR="00696622" w:rsidRPr="000103E9" w:rsidTr="008018BF">
        <w:trPr>
          <w:trHeight w:val="597"/>
        </w:trPr>
        <w:tc>
          <w:tcPr>
            <w:tcW w:w="3446" w:type="dxa"/>
          </w:tcPr>
          <w:p w:rsidR="00696622" w:rsidRPr="000103E9" w:rsidRDefault="00696622" w:rsidP="008018BF">
            <w:pPr>
              <w:rPr>
                <w:sz w:val="22"/>
                <w:szCs w:val="22"/>
              </w:rPr>
            </w:pPr>
            <w:r w:rsidRPr="000103E9">
              <w:rPr>
                <w:sz w:val="22"/>
                <w:szCs w:val="22"/>
              </w:rPr>
              <w:t>How is it monitored to show it is effective</w:t>
            </w:r>
          </w:p>
        </w:tc>
        <w:tc>
          <w:tcPr>
            <w:tcW w:w="1197" w:type="dxa"/>
          </w:tcPr>
          <w:p w:rsidR="00696622" w:rsidRPr="000103E9" w:rsidRDefault="00696622" w:rsidP="008018BF">
            <w:pPr>
              <w:rPr>
                <w:sz w:val="22"/>
                <w:szCs w:val="22"/>
              </w:rPr>
            </w:pPr>
          </w:p>
        </w:tc>
        <w:tc>
          <w:tcPr>
            <w:tcW w:w="4678" w:type="dxa"/>
          </w:tcPr>
          <w:p w:rsidR="00696622" w:rsidRPr="000103E9" w:rsidRDefault="00696622" w:rsidP="008018BF">
            <w:pPr>
              <w:rPr>
                <w:sz w:val="22"/>
                <w:szCs w:val="22"/>
              </w:rPr>
            </w:pPr>
          </w:p>
        </w:tc>
        <w:tc>
          <w:tcPr>
            <w:tcW w:w="5529" w:type="dxa"/>
          </w:tcPr>
          <w:p w:rsidR="00696622" w:rsidRPr="000103E9" w:rsidRDefault="00696622" w:rsidP="008018BF">
            <w:pPr>
              <w:rPr>
                <w:sz w:val="22"/>
                <w:szCs w:val="22"/>
              </w:rPr>
            </w:pPr>
          </w:p>
        </w:tc>
      </w:tr>
      <w:tr w:rsidR="00696622" w:rsidRPr="000103E9" w:rsidTr="008018BF">
        <w:trPr>
          <w:trHeight w:val="75"/>
        </w:trPr>
        <w:tc>
          <w:tcPr>
            <w:tcW w:w="3446" w:type="dxa"/>
          </w:tcPr>
          <w:p w:rsidR="00696622" w:rsidRPr="000103E9" w:rsidRDefault="00696622" w:rsidP="008018BF">
            <w:pPr>
              <w:rPr>
                <w:sz w:val="22"/>
                <w:szCs w:val="22"/>
              </w:rPr>
            </w:pPr>
            <w:r w:rsidRPr="000103E9">
              <w:rPr>
                <w:sz w:val="22"/>
                <w:szCs w:val="22"/>
              </w:rPr>
              <w:t>Is co-operation being demonstrated</w:t>
            </w:r>
          </w:p>
        </w:tc>
        <w:tc>
          <w:tcPr>
            <w:tcW w:w="1197" w:type="dxa"/>
          </w:tcPr>
          <w:p w:rsidR="00696622" w:rsidRPr="000103E9" w:rsidRDefault="00696622" w:rsidP="008018BF">
            <w:pPr>
              <w:rPr>
                <w:sz w:val="22"/>
                <w:szCs w:val="22"/>
              </w:rPr>
            </w:pPr>
            <w:r w:rsidRPr="000103E9">
              <w:rPr>
                <w:sz w:val="22"/>
                <w:szCs w:val="22"/>
              </w:rPr>
              <w:t>Yes/No</w:t>
            </w:r>
          </w:p>
        </w:tc>
        <w:tc>
          <w:tcPr>
            <w:tcW w:w="4678" w:type="dxa"/>
          </w:tcPr>
          <w:p w:rsidR="00696622" w:rsidRPr="000103E9" w:rsidRDefault="00696622" w:rsidP="008018BF">
            <w:pPr>
              <w:rPr>
                <w:sz w:val="22"/>
                <w:szCs w:val="22"/>
              </w:rPr>
            </w:pPr>
          </w:p>
        </w:tc>
        <w:tc>
          <w:tcPr>
            <w:tcW w:w="5529" w:type="dxa"/>
          </w:tcPr>
          <w:p w:rsidR="00696622" w:rsidRPr="000103E9" w:rsidRDefault="00696622" w:rsidP="008018BF">
            <w:pPr>
              <w:rPr>
                <w:sz w:val="22"/>
                <w:szCs w:val="22"/>
              </w:rPr>
            </w:pPr>
          </w:p>
        </w:tc>
      </w:tr>
    </w:tbl>
    <w:p w:rsidR="00696622" w:rsidRPr="000103E9" w:rsidRDefault="00696622" w:rsidP="00696622">
      <w:pPr>
        <w:rPr>
          <w:b/>
          <w:sz w:val="22"/>
          <w:szCs w:val="22"/>
        </w:rPr>
      </w:pPr>
    </w:p>
    <w:p w:rsidR="00BE5DCD" w:rsidRPr="000103E9" w:rsidRDefault="00BE5DCD" w:rsidP="00BE5DCD">
      <w:pPr>
        <w:jc w:val="center"/>
        <w:rPr>
          <w:b/>
          <w:sz w:val="22"/>
          <w:szCs w:val="22"/>
        </w:rPr>
      </w:pPr>
    </w:p>
    <w:p w:rsidR="00027C27" w:rsidRPr="000103E9" w:rsidRDefault="00027C27" w:rsidP="00B561C0">
      <w:pPr>
        <w:rPr>
          <w:sz w:val="22"/>
          <w:szCs w:val="22"/>
        </w:rPr>
      </w:pPr>
    </w:p>
    <w:sectPr w:rsidR="00027C27" w:rsidRPr="000103E9" w:rsidSect="0069662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1440" w:bottom="1135"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E5" w:rsidRDefault="00E24DE5" w:rsidP="00E24DE5">
      <w:r>
        <w:separator/>
      </w:r>
    </w:p>
  </w:endnote>
  <w:endnote w:type="continuationSeparator" w:id="0">
    <w:p w:rsidR="00E24DE5" w:rsidRDefault="00E24DE5" w:rsidP="00E2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5" w:rsidRDefault="00E24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5" w:rsidRDefault="00E24DE5">
    <w:pPr>
      <w:pStyle w:val="Footer"/>
    </w:pPr>
    <w:r>
      <w:t>Food Standards Scotland</w:t>
    </w:r>
    <w:r>
      <w:ptab w:relativeTo="margin" w:alignment="center" w:leader="none"/>
    </w:r>
    <w:r>
      <w:t>Capacity and Capability Audit Checklist</w:t>
    </w:r>
    <w:r>
      <w:ptab w:relativeTo="margin" w:alignment="right" w:leader="none"/>
    </w:r>
    <w:r>
      <w:t>March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5" w:rsidRDefault="00E2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E5" w:rsidRDefault="00E24DE5" w:rsidP="00E24DE5">
      <w:r>
        <w:separator/>
      </w:r>
    </w:p>
  </w:footnote>
  <w:footnote w:type="continuationSeparator" w:id="0">
    <w:p w:rsidR="00E24DE5" w:rsidRDefault="00E24DE5" w:rsidP="00E2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5" w:rsidRDefault="00E24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5" w:rsidRDefault="00E24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5" w:rsidRDefault="00E2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49C7473"/>
    <w:multiLevelType w:val="hybridMultilevel"/>
    <w:tmpl w:val="7494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65A88"/>
    <w:multiLevelType w:val="hybridMultilevel"/>
    <w:tmpl w:val="D1E6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568D3"/>
    <w:multiLevelType w:val="hybridMultilevel"/>
    <w:tmpl w:val="507C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CAF3986"/>
    <w:multiLevelType w:val="hybridMultilevel"/>
    <w:tmpl w:val="F5B6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27B6A"/>
    <w:multiLevelType w:val="hybridMultilevel"/>
    <w:tmpl w:val="D4AE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5"/>
  </w:num>
  <w:num w:numId="8">
    <w:abstractNumId w:val="6"/>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103E9"/>
    <w:rsid w:val="00027C27"/>
    <w:rsid w:val="000C0CF4"/>
    <w:rsid w:val="002248D3"/>
    <w:rsid w:val="00281579"/>
    <w:rsid w:val="00306C61"/>
    <w:rsid w:val="0037582B"/>
    <w:rsid w:val="00696622"/>
    <w:rsid w:val="006D549D"/>
    <w:rsid w:val="00857548"/>
    <w:rsid w:val="009B7615"/>
    <w:rsid w:val="00B51BDC"/>
    <w:rsid w:val="00B561C0"/>
    <w:rsid w:val="00B773CE"/>
    <w:rsid w:val="00BE5DCD"/>
    <w:rsid w:val="00C91823"/>
    <w:rsid w:val="00D008AB"/>
    <w:rsid w:val="00E24DE5"/>
    <w:rsid w:val="00EF3C59"/>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235C"/>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BE5DCD"/>
    <w:pPr>
      <w:ind w:left="720"/>
      <w:contextualSpacing/>
    </w:pPr>
  </w:style>
  <w:style w:type="paragraph" w:customStyle="1" w:styleId="CM4">
    <w:name w:val="CM4"/>
    <w:basedOn w:val="Normal"/>
    <w:next w:val="Normal"/>
    <w:uiPriority w:val="99"/>
    <w:rsid w:val="00BE5DCD"/>
    <w:pPr>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5B67-6576-4B11-A13E-344E8D80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4</cp:revision>
  <dcterms:created xsi:type="dcterms:W3CDTF">2020-03-10T11:23:00Z</dcterms:created>
  <dcterms:modified xsi:type="dcterms:W3CDTF">2020-03-11T11:19:00Z</dcterms:modified>
</cp:coreProperties>
</file>