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DCD" w:rsidRDefault="00BE5DCD" w:rsidP="00BE5DCD">
      <w:pPr>
        <w:tabs>
          <w:tab w:val="left" w:pos="7545"/>
        </w:tabs>
        <w:jc w:val="center"/>
        <w:rPr>
          <w:b/>
          <w:sz w:val="56"/>
          <w:szCs w:val="56"/>
        </w:rPr>
      </w:pPr>
      <w:r>
        <w:rPr>
          <w:noProof/>
        </w:rPr>
        <w:drawing>
          <wp:inline distT="0" distB="0" distL="0" distR="0" wp14:anchorId="6CBC1388" wp14:editId="06463714">
            <wp:extent cx="3248025" cy="1247775"/>
            <wp:effectExtent l="0" t="0" r="0" b="0"/>
            <wp:docPr id="4" name="Picture 4" descr="C:\Users\u420136\AppData\Local\Temp\OBJECTIVE\Food Standards Scotland - Branding - Triple Icon Hero - RGB.png"/>
            <wp:cNvGraphicFramePr/>
            <a:graphic xmlns:a="http://schemas.openxmlformats.org/drawingml/2006/main">
              <a:graphicData uri="http://schemas.openxmlformats.org/drawingml/2006/picture">
                <pic:pic xmlns:pic="http://schemas.openxmlformats.org/drawingml/2006/picture">
                  <pic:nvPicPr>
                    <pic:cNvPr id="4" name="Picture 4" descr="C:\Users\u420136\AppData\Local\Temp\OBJECTIVE\Food Standards Scotland - Branding - Triple Icon Hero - RGB.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1247775"/>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14:anchorId="4EBBB8AE" wp14:editId="12A8D0D1">
            <wp:simplePos x="0" y="0"/>
            <wp:positionH relativeFrom="column">
              <wp:align>left</wp:align>
            </wp:positionH>
            <wp:positionV relativeFrom="paragraph">
              <wp:align>top</wp:align>
            </wp:positionV>
            <wp:extent cx="2667000" cy="2667000"/>
            <wp:effectExtent l="0" t="0" r="0" b="0"/>
            <wp:wrapSquare wrapText="bothSides"/>
            <wp:docPr id="3" name="Picture 3" descr="C:\Users\u420136\AppData\Local\Temp\OBJECTIVE\Food Standards Scotland - Branding - Gaelic Logo - jpeg - CMYK - Positive - April 2015.jpg"/>
            <wp:cNvGraphicFramePr/>
            <a:graphic xmlns:a="http://schemas.openxmlformats.org/drawingml/2006/main">
              <a:graphicData uri="http://schemas.openxmlformats.org/drawingml/2006/picture">
                <pic:pic xmlns:pic="http://schemas.openxmlformats.org/drawingml/2006/picture">
                  <pic:nvPicPr>
                    <pic:cNvPr id="3" name="Picture 3" descr="C:\Users\u420136\AppData\Local\Temp\OBJECTIVE\Food Standards Scotland - Branding - Gaelic Logo - jpeg - CMYK - Positive - April 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anchor>
        </w:drawing>
      </w:r>
      <w:r>
        <w:rPr>
          <w:b/>
          <w:sz w:val="56"/>
          <w:szCs w:val="56"/>
        </w:rPr>
        <w:br w:type="textWrapping" w:clear="all"/>
      </w:r>
    </w:p>
    <w:p w:rsidR="00BE5DCD" w:rsidRDefault="0001482E" w:rsidP="00BE5DCD">
      <w:pPr>
        <w:jc w:val="center"/>
        <w:rPr>
          <w:b/>
          <w:sz w:val="56"/>
          <w:szCs w:val="56"/>
        </w:rPr>
      </w:pPr>
      <w:r>
        <w:rPr>
          <w:b/>
          <w:sz w:val="56"/>
          <w:szCs w:val="56"/>
        </w:rPr>
        <w:t>LA name &amp;</w:t>
      </w:r>
      <w:r w:rsidR="00BE5DCD">
        <w:rPr>
          <w:b/>
          <w:sz w:val="56"/>
          <w:szCs w:val="56"/>
        </w:rPr>
        <w:t xml:space="preserve"> </w:t>
      </w:r>
      <w:proofErr w:type="spellStart"/>
      <w:r w:rsidR="00BE5DCD">
        <w:rPr>
          <w:b/>
          <w:sz w:val="56"/>
          <w:szCs w:val="56"/>
        </w:rPr>
        <w:t>OCD</w:t>
      </w:r>
      <w:proofErr w:type="spellEnd"/>
      <w:r w:rsidR="00BE5DCD">
        <w:rPr>
          <w:b/>
          <w:sz w:val="56"/>
          <w:szCs w:val="56"/>
        </w:rPr>
        <w:t xml:space="preserve"> Number</w:t>
      </w:r>
    </w:p>
    <w:p w:rsidR="00BE5DCD" w:rsidRPr="002A6A5F" w:rsidRDefault="00BE5DCD" w:rsidP="00BE5DCD">
      <w:pPr>
        <w:jc w:val="center"/>
        <w:rPr>
          <w:b/>
          <w:sz w:val="56"/>
          <w:szCs w:val="56"/>
        </w:rPr>
      </w:pPr>
      <w:r w:rsidRPr="002A6A5F">
        <w:rPr>
          <w:b/>
          <w:sz w:val="56"/>
          <w:szCs w:val="56"/>
        </w:rPr>
        <w:t>Food Standards Scotland</w:t>
      </w:r>
    </w:p>
    <w:p w:rsidR="00BE5DCD" w:rsidRPr="002A6A5F" w:rsidRDefault="00BE5DCD" w:rsidP="00BE5DCD">
      <w:pPr>
        <w:jc w:val="center"/>
        <w:rPr>
          <w:b/>
          <w:sz w:val="56"/>
          <w:szCs w:val="56"/>
        </w:rPr>
      </w:pPr>
      <w:r w:rsidRPr="002A6A5F">
        <w:rPr>
          <w:b/>
          <w:sz w:val="56"/>
          <w:szCs w:val="56"/>
        </w:rPr>
        <w:t>Local Authority Food Law Enforcement Services</w:t>
      </w:r>
    </w:p>
    <w:p w:rsidR="00BE5DCD" w:rsidRPr="002A6A5F" w:rsidRDefault="00BE5DCD" w:rsidP="00BE5DCD">
      <w:pPr>
        <w:jc w:val="center"/>
        <w:rPr>
          <w:b/>
          <w:sz w:val="56"/>
          <w:szCs w:val="56"/>
        </w:rPr>
      </w:pPr>
      <w:r w:rsidRPr="002A6A5F">
        <w:rPr>
          <w:b/>
          <w:sz w:val="56"/>
          <w:szCs w:val="56"/>
        </w:rPr>
        <w:t>Capacity and Capability Audit</w:t>
      </w:r>
    </w:p>
    <w:p w:rsidR="00BE5DCD" w:rsidRDefault="0001482E" w:rsidP="00BE5DCD">
      <w:pPr>
        <w:jc w:val="center"/>
        <w:rPr>
          <w:b/>
          <w:sz w:val="56"/>
          <w:szCs w:val="56"/>
        </w:rPr>
      </w:pPr>
      <w:r>
        <w:rPr>
          <w:b/>
          <w:sz w:val="56"/>
          <w:szCs w:val="56"/>
        </w:rPr>
        <w:t xml:space="preserve">Regulation </w:t>
      </w:r>
      <w:r w:rsidR="000668E8">
        <w:rPr>
          <w:b/>
          <w:sz w:val="56"/>
          <w:szCs w:val="56"/>
        </w:rPr>
        <w:t xml:space="preserve">(EU) </w:t>
      </w:r>
      <w:r>
        <w:rPr>
          <w:b/>
          <w:sz w:val="56"/>
          <w:szCs w:val="56"/>
        </w:rPr>
        <w:t xml:space="preserve">2017/625 </w:t>
      </w:r>
      <w:r w:rsidR="00BE5DCD" w:rsidRPr="002A6A5F">
        <w:rPr>
          <w:b/>
          <w:sz w:val="56"/>
          <w:szCs w:val="56"/>
        </w:rPr>
        <w:t>Checklist</w:t>
      </w:r>
      <w:r w:rsidR="005E3DCA">
        <w:rPr>
          <w:b/>
          <w:sz w:val="56"/>
          <w:szCs w:val="56"/>
        </w:rPr>
        <w:t xml:space="preserve"> – Article 14</w:t>
      </w:r>
    </w:p>
    <w:p w:rsidR="004D6F12" w:rsidRDefault="004D6F12" w:rsidP="00BE5DCD">
      <w:pPr>
        <w:jc w:val="center"/>
        <w:rPr>
          <w:b/>
          <w:sz w:val="56"/>
          <w:szCs w:val="56"/>
        </w:rPr>
      </w:pPr>
    </w:p>
    <w:tbl>
      <w:tblPr>
        <w:tblW w:w="14860" w:type="dxa"/>
        <w:tblInd w:w="-150" w:type="dxa"/>
        <w:tblCellMar>
          <w:left w:w="0" w:type="dxa"/>
          <w:right w:w="0" w:type="dxa"/>
        </w:tblCellMar>
        <w:tblLook w:val="04A0" w:firstRow="1" w:lastRow="0" w:firstColumn="1" w:lastColumn="0" w:noHBand="0" w:noVBand="1"/>
      </w:tblPr>
      <w:tblGrid>
        <w:gridCol w:w="3646"/>
        <w:gridCol w:w="1297"/>
        <w:gridCol w:w="3273"/>
        <w:gridCol w:w="6644"/>
      </w:tblGrid>
      <w:tr w:rsidR="00C54F37" w:rsidRPr="00CF4F63" w:rsidTr="0001482E">
        <w:trPr>
          <w:trHeight w:val="250"/>
          <w:tblHeader/>
        </w:trPr>
        <w:tc>
          <w:tcPr>
            <w:tcW w:w="14860" w:type="dxa"/>
            <w:gridSpan w:val="4"/>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105" w:type="dxa"/>
              <w:left w:w="105" w:type="dxa"/>
              <w:bottom w:w="105" w:type="dxa"/>
              <w:right w:w="105" w:type="dxa"/>
            </w:tcMar>
          </w:tcPr>
          <w:p w:rsidR="00C54F37" w:rsidRPr="00A52ABC" w:rsidRDefault="00C54F37" w:rsidP="00F45B3D">
            <w:pPr>
              <w:autoSpaceDE w:val="0"/>
              <w:autoSpaceDN w:val="0"/>
              <w:adjustRightInd w:val="0"/>
              <w:spacing w:line="276" w:lineRule="auto"/>
              <w:jc w:val="center"/>
              <w:rPr>
                <w:b/>
              </w:rPr>
            </w:pPr>
            <w:r w:rsidRPr="00A52ABC">
              <w:rPr>
                <w:b/>
              </w:rPr>
              <w:lastRenderedPageBreak/>
              <w:t xml:space="preserve">Regulation </w:t>
            </w:r>
            <w:r>
              <w:rPr>
                <w:b/>
              </w:rPr>
              <w:t>(</w:t>
            </w:r>
            <w:r w:rsidRPr="00A52ABC">
              <w:rPr>
                <w:b/>
              </w:rPr>
              <w:t>E</w:t>
            </w:r>
            <w:r>
              <w:rPr>
                <w:b/>
              </w:rPr>
              <w:t>U) 2017</w:t>
            </w:r>
            <w:r w:rsidRPr="00A52ABC">
              <w:rPr>
                <w:b/>
              </w:rPr>
              <w:t>/</w:t>
            </w:r>
            <w:r>
              <w:rPr>
                <w:b/>
              </w:rPr>
              <w:t>625</w:t>
            </w:r>
          </w:p>
          <w:p w:rsidR="00C54F37" w:rsidRDefault="005E3DCA" w:rsidP="00F45B3D">
            <w:pPr>
              <w:autoSpaceDE w:val="0"/>
              <w:autoSpaceDN w:val="0"/>
              <w:adjustRightInd w:val="0"/>
              <w:spacing w:line="276" w:lineRule="auto"/>
              <w:jc w:val="center"/>
              <w:rPr>
                <w:b/>
              </w:rPr>
            </w:pPr>
            <w:r>
              <w:rPr>
                <w:b/>
              </w:rPr>
              <w:t>Article 14</w:t>
            </w:r>
          </w:p>
          <w:p w:rsidR="005E3DCA" w:rsidRPr="005E3DCA" w:rsidRDefault="005E3DCA" w:rsidP="00F45B3D">
            <w:pPr>
              <w:autoSpaceDE w:val="0"/>
              <w:autoSpaceDN w:val="0"/>
              <w:adjustRightInd w:val="0"/>
              <w:spacing w:line="276" w:lineRule="auto"/>
              <w:jc w:val="center"/>
              <w:rPr>
                <w:b/>
              </w:rPr>
            </w:pPr>
            <w:r w:rsidRPr="005E3DCA">
              <w:rPr>
                <w:b/>
              </w:rPr>
              <w:t>Methods and techniques for official controls</w:t>
            </w:r>
          </w:p>
        </w:tc>
      </w:tr>
      <w:tr w:rsidR="00C54F37" w:rsidRPr="003944C0" w:rsidTr="00F45B3D">
        <w:trPr>
          <w:trHeight w:val="910"/>
        </w:trPr>
        <w:tc>
          <w:tcPr>
            <w:tcW w:w="14860" w:type="dxa"/>
            <w:gridSpan w:val="4"/>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Official control methods and techniques shall include the following as appropriate:</w:t>
            </w:r>
          </w:p>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(a) an examination of the controls that operators have put in place and of the results obtained;</w:t>
            </w:r>
          </w:p>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(b) an inspection of:</w:t>
            </w:r>
          </w:p>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(i) equipment, means of transport, premises and other places under their control and their surroundings;</w:t>
            </w:r>
          </w:p>
          <w:p w:rsidR="00C54F37" w:rsidRDefault="005E3DCA" w:rsidP="00494802">
            <w:pPr>
              <w:pStyle w:val="ListParagraph"/>
              <w:autoSpaceDE w:val="0"/>
              <w:autoSpaceDN w:val="0"/>
              <w:adjustRightInd w:val="0"/>
              <w:spacing w:line="360" w:lineRule="auto"/>
              <w:rPr>
                <w:sz w:val="20"/>
                <w:szCs w:val="20"/>
              </w:rPr>
            </w:pPr>
            <w:r w:rsidRPr="005E3DCA">
              <w:rPr>
                <w:sz w:val="20"/>
                <w:szCs w:val="20"/>
              </w:rPr>
              <w:t>(ii) animals and goods, including semi-finished goods, raw materials, ingredients, processing aids and other products used for the preparation and production of goods or for feeding or treating animals;</w:t>
            </w:r>
          </w:p>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(iii) cleaning and maintenance products and processes;</w:t>
            </w:r>
          </w:p>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(iv) traceability, labelling, presentation, advertising and relevant packaging materials including materials intended to come into contact with food;</w:t>
            </w:r>
          </w:p>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(c) controls on the hygiene conditions in the operators’ premises;</w:t>
            </w:r>
          </w:p>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(d) an assessment of procedures on good manufacturing practices, good hygiene practices, good farming practices, and of procedures based on the principles of hazard analysis critical control points (HACCP);</w:t>
            </w:r>
          </w:p>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(e) an examination of documents, traceability records and other records which may be relevant to the assessment of compliance with the rules referred to in Article 1(2), including, where appropriate, documents accompanying food, feed and any substance or material entering or leaving an establishment;</w:t>
            </w:r>
          </w:p>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(f) interviews with operators and with their staff;</w:t>
            </w:r>
          </w:p>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(g) the verification of measurements taken by the operator and other test results;</w:t>
            </w:r>
          </w:p>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(h) sampling, analysis, diagnosis and tests;</w:t>
            </w:r>
          </w:p>
          <w:p w:rsidR="005E3DCA" w:rsidRPr="005E3DCA" w:rsidRDefault="005E3DCA" w:rsidP="00494802">
            <w:pPr>
              <w:pStyle w:val="ListParagraph"/>
              <w:autoSpaceDE w:val="0"/>
              <w:autoSpaceDN w:val="0"/>
              <w:adjustRightInd w:val="0"/>
              <w:spacing w:line="360" w:lineRule="auto"/>
              <w:rPr>
                <w:sz w:val="20"/>
                <w:szCs w:val="20"/>
              </w:rPr>
            </w:pPr>
            <w:r w:rsidRPr="005E3DCA">
              <w:rPr>
                <w:sz w:val="20"/>
                <w:szCs w:val="20"/>
              </w:rPr>
              <w:t>(i) audits of operators;</w:t>
            </w:r>
          </w:p>
          <w:p w:rsidR="005E3DCA" w:rsidRDefault="005E3DCA" w:rsidP="00494802">
            <w:pPr>
              <w:pStyle w:val="ListParagraph"/>
              <w:autoSpaceDE w:val="0"/>
              <w:autoSpaceDN w:val="0"/>
              <w:adjustRightInd w:val="0"/>
              <w:spacing w:line="360" w:lineRule="auto"/>
              <w:rPr>
                <w:sz w:val="20"/>
                <w:szCs w:val="20"/>
              </w:rPr>
            </w:pPr>
            <w:r w:rsidRPr="005E3DCA">
              <w:rPr>
                <w:sz w:val="20"/>
                <w:szCs w:val="20"/>
              </w:rPr>
              <w:t xml:space="preserve">(j) </w:t>
            </w:r>
            <w:proofErr w:type="gramStart"/>
            <w:r w:rsidRPr="005E3DCA">
              <w:rPr>
                <w:sz w:val="20"/>
                <w:szCs w:val="20"/>
              </w:rPr>
              <w:t>any</w:t>
            </w:r>
            <w:proofErr w:type="gramEnd"/>
            <w:r w:rsidRPr="005E3DCA">
              <w:rPr>
                <w:sz w:val="20"/>
                <w:szCs w:val="20"/>
              </w:rPr>
              <w:t xml:space="preserve"> other activity required to identify cases of non-compliance.</w:t>
            </w:r>
          </w:p>
          <w:p w:rsidR="00494802" w:rsidRDefault="00494802" w:rsidP="00494802">
            <w:pPr>
              <w:pStyle w:val="ListParagraph"/>
              <w:autoSpaceDE w:val="0"/>
              <w:autoSpaceDN w:val="0"/>
              <w:adjustRightInd w:val="0"/>
              <w:spacing w:line="360" w:lineRule="auto"/>
              <w:rPr>
                <w:sz w:val="20"/>
                <w:szCs w:val="20"/>
              </w:rPr>
            </w:pPr>
          </w:p>
          <w:p w:rsidR="00494802" w:rsidRDefault="00494802" w:rsidP="00494802">
            <w:pPr>
              <w:pStyle w:val="ListParagraph"/>
              <w:autoSpaceDE w:val="0"/>
              <w:autoSpaceDN w:val="0"/>
              <w:adjustRightInd w:val="0"/>
              <w:spacing w:line="360" w:lineRule="auto"/>
              <w:rPr>
                <w:sz w:val="20"/>
                <w:szCs w:val="20"/>
              </w:rPr>
            </w:pPr>
          </w:p>
          <w:p w:rsidR="00494802" w:rsidRDefault="00494802" w:rsidP="00494802">
            <w:pPr>
              <w:pStyle w:val="ListParagraph"/>
              <w:autoSpaceDE w:val="0"/>
              <w:autoSpaceDN w:val="0"/>
              <w:adjustRightInd w:val="0"/>
              <w:spacing w:line="360" w:lineRule="auto"/>
              <w:rPr>
                <w:sz w:val="20"/>
                <w:szCs w:val="20"/>
              </w:rPr>
            </w:pPr>
          </w:p>
          <w:p w:rsidR="00494802" w:rsidRPr="003944C0" w:rsidRDefault="00494802" w:rsidP="00494802">
            <w:pPr>
              <w:pStyle w:val="ListParagraph"/>
              <w:autoSpaceDE w:val="0"/>
              <w:autoSpaceDN w:val="0"/>
              <w:adjustRightInd w:val="0"/>
              <w:spacing w:line="360" w:lineRule="auto"/>
              <w:rPr>
                <w:sz w:val="20"/>
                <w:szCs w:val="20"/>
              </w:rPr>
            </w:pPr>
          </w:p>
        </w:tc>
      </w:tr>
      <w:tr w:rsidR="00C54F37" w:rsidRPr="00BF4F2C"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3646" w:type="dxa"/>
            <w:tcBorders>
              <w:top w:val="single" w:sz="4" w:space="0" w:color="auto"/>
              <w:bottom w:val="single" w:sz="4" w:space="0" w:color="auto"/>
            </w:tcBorders>
            <w:shd w:val="clear" w:color="auto" w:fill="E2EFD9" w:themeFill="accent6" w:themeFillTint="33"/>
          </w:tcPr>
          <w:p w:rsidR="00C54F37" w:rsidRPr="00BF4F2C" w:rsidRDefault="00C54F37" w:rsidP="00F45B3D">
            <w:pPr>
              <w:rPr>
                <w:b/>
                <w:sz w:val="20"/>
                <w:szCs w:val="20"/>
              </w:rPr>
            </w:pPr>
            <w:r w:rsidRPr="00BF4F2C">
              <w:rPr>
                <w:b/>
                <w:sz w:val="20"/>
                <w:szCs w:val="20"/>
              </w:rPr>
              <w:lastRenderedPageBreak/>
              <w:t>Question</w:t>
            </w:r>
          </w:p>
        </w:tc>
        <w:tc>
          <w:tcPr>
            <w:tcW w:w="1297" w:type="dxa"/>
            <w:tcBorders>
              <w:top w:val="single" w:sz="4" w:space="0" w:color="auto"/>
              <w:bottom w:val="single" w:sz="4" w:space="0" w:color="auto"/>
            </w:tcBorders>
            <w:shd w:val="clear" w:color="auto" w:fill="E2EFD9" w:themeFill="accent6" w:themeFillTint="33"/>
          </w:tcPr>
          <w:p w:rsidR="00C54F37" w:rsidRPr="00BF4F2C" w:rsidRDefault="00494802" w:rsidP="00F45B3D">
            <w:pPr>
              <w:rPr>
                <w:b/>
                <w:sz w:val="20"/>
                <w:szCs w:val="20"/>
              </w:rPr>
            </w:pPr>
            <w:r>
              <w:rPr>
                <w:b/>
                <w:sz w:val="20"/>
                <w:szCs w:val="20"/>
              </w:rPr>
              <w:t>Answer</w:t>
            </w:r>
          </w:p>
        </w:tc>
        <w:tc>
          <w:tcPr>
            <w:tcW w:w="3273" w:type="dxa"/>
            <w:tcBorders>
              <w:top w:val="single" w:sz="4" w:space="0" w:color="auto"/>
              <w:bottom w:val="single" w:sz="4" w:space="0" w:color="auto"/>
            </w:tcBorders>
            <w:shd w:val="clear" w:color="auto" w:fill="E2EFD9" w:themeFill="accent6" w:themeFillTint="33"/>
          </w:tcPr>
          <w:p w:rsidR="00C54F37" w:rsidRPr="00BF4F2C" w:rsidRDefault="00C54F37" w:rsidP="00F45B3D">
            <w:pPr>
              <w:rPr>
                <w:b/>
                <w:sz w:val="20"/>
                <w:szCs w:val="20"/>
              </w:rPr>
            </w:pPr>
            <w:r w:rsidRPr="00BF4F2C">
              <w:rPr>
                <w:b/>
                <w:sz w:val="20"/>
                <w:szCs w:val="20"/>
              </w:rPr>
              <w:t>Comments/Evidence</w:t>
            </w:r>
          </w:p>
        </w:tc>
        <w:tc>
          <w:tcPr>
            <w:tcW w:w="6644" w:type="dxa"/>
            <w:tcBorders>
              <w:top w:val="single" w:sz="4" w:space="0" w:color="auto"/>
              <w:bottom w:val="nil"/>
            </w:tcBorders>
            <w:shd w:val="clear" w:color="auto" w:fill="E2EFD9" w:themeFill="accent6" w:themeFillTint="33"/>
          </w:tcPr>
          <w:p w:rsidR="00C54F37" w:rsidRPr="00BF4F2C" w:rsidRDefault="00C54F37" w:rsidP="00F45B3D">
            <w:pPr>
              <w:rPr>
                <w:b/>
                <w:sz w:val="20"/>
                <w:szCs w:val="20"/>
              </w:rPr>
            </w:pPr>
            <w:r w:rsidRPr="00BF4F2C">
              <w:rPr>
                <w:b/>
                <w:sz w:val="20"/>
                <w:szCs w:val="20"/>
              </w:rPr>
              <w:t>Auditor</w:t>
            </w:r>
            <w:r w:rsidR="00494802">
              <w:rPr>
                <w:b/>
                <w:sz w:val="20"/>
                <w:szCs w:val="20"/>
              </w:rPr>
              <w:t>’</w:t>
            </w:r>
            <w:r w:rsidRPr="00BF4F2C">
              <w:rPr>
                <w:b/>
                <w:sz w:val="20"/>
                <w:szCs w:val="20"/>
              </w:rPr>
              <w:t>s Notes</w:t>
            </w:r>
          </w:p>
        </w:tc>
      </w:tr>
      <w:tr w:rsidR="005E3DCA" w:rsidRPr="00DF6DE3"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3646" w:type="dxa"/>
            <w:tcBorders>
              <w:top w:val="single" w:sz="4" w:space="0" w:color="auto"/>
              <w:bottom w:val="single" w:sz="4" w:space="0" w:color="auto"/>
            </w:tcBorders>
          </w:tcPr>
          <w:p w:rsidR="005E3DCA" w:rsidRDefault="005E3DCA" w:rsidP="005E3DCA">
            <w:r>
              <w:t>Are inspections being carried out at a frequency of not less than that set out in the Interventions Food Law Code of Practice (Scotland)</w:t>
            </w:r>
          </w:p>
          <w:p w:rsidR="005E3DCA" w:rsidRDefault="005E3DCA" w:rsidP="005E3DCA"/>
          <w:p w:rsidR="005E3DCA" w:rsidRDefault="005E3DCA" w:rsidP="005E3DCA"/>
          <w:p w:rsidR="005E3DCA" w:rsidRDefault="005E3DCA" w:rsidP="005E3DCA"/>
          <w:p w:rsidR="005E3DCA" w:rsidRDefault="005E3DCA" w:rsidP="005E3DCA"/>
          <w:p w:rsidR="005E3DCA" w:rsidRDefault="005E3DCA" w:rsidP="005E3DCA"/>
          <w:p w:rsidR="005E3DCA" w:rsidRDefault="005E3DCA" w:rsidP="005E3DCA"/>
          <w:p w:rsidR="005E3DCA" w:rsidRDefault="005E3DCA" w:rsidP="005E3DCA"/>
          <w:p w:rsidR="005E3DCA" w:rsidRDefault="005E3DCA" w:rsidP="005E3DCA"/>
          <w:p w:rsidR="005E3DCA" w:rsidRDefault="005E3DCA" w:rsidP="005E3DCA"/>
          <w:p w:rsidR="005E3DCA" w:rsidRDefault="005E3DCA" w:rsidP="005E3DCA"/>
          <w:p w:rsidR="005E3DCA" w:rsidRDefault="005E3DCA" w:rsidP="005E3DCA"/>
          <w:p w:rsidR="005E3DCA" w:rsidRDefault="005E3DCA" w:rsidP="005E3DCA"/>
          <w:p w:rsidR="005E3DCA" w:rsidRDefault="005E3DCA" w:rsidP="005E3DCA"/>
          <w:p w:rsidR="005E3DCA" w:rsidRDefault="005E3DCA" w:rsidP="005E3DCA"/>
          <w:p w:rsidR="005E3DCA" w:rsidRDefault="005E3DCA" w:rsidP="005E3DCA">
            <w:pPr>
              <w:ind w:left="360"/>
            </w:pPr>
          </w:p>
        </w:tc>
        <w:tc>
          <w:tcPr>
            <w:tcW w:w="1297" w:type="dxa"/>
            <w:tcBorders>
              <w:top w:val="single" w:sz="4" w:space="0" w:color="auto"/>
              <w:bottom w:val="single" w:sz="4" w:space="0" w:color="auto"/>
            </w:tcBorders>
          </w:tcPr>
          <w:p w:rsidR="005E3DCA" w:rsidRDefault="005E3DCA" w:rsidP="005E3DCA">
            <w:r>
              <w:t>Yes/No</w:t>
            </w:r>
          </w:p>
          <w:p w:rsidR="005E3DCA" w:rsidRDefault="005E3DCA" w:rsidP="005E3DCA"/>
          <w:p w:rsidR="005E3DCA" w:rsidRDefault="005E3DCA" w:rsidP="005E3DCA"/>
          <w:p w:rsidR="005E3DCA" w:rsidRDefault="005E3DCA" w:rsidP="005E3DCA"/>
          <w:p w:rsidR="005E3DCA" w:rsidRDefault="005E3DCA" w:rsidP="005E3DCA"/>
        </w:tc>
        <w:tc>
          <w:tcPr>
            <w:tcW w:w="3273" w:type="dxa"/>
            <w:tcBorders>
              <w:top w:val="single" w:sz="4" w:space="0" w:color="auto"/>
              <w:bottom w:val="single" w:sz="4" w:space="0" w:color="auto"/>
            </w:tcBorders>
          </w:tcPr>
          <w:p w:rsidR="005E3DCA" w:rsidRDefault="005E3DCA" w:rsidP="005E3DCA"/>
          <w:p w:rsidR="005E3DCA" w:rsidRDefault="005E3DCA" w:rsidP="005E3DCA"/>
          <w:p w:rsidR="005E3DCA" w:rsidRDefault="005E3DCA" w:rsidP="005E3DCA"/>
          <w:p w:rsidR="005E3DCA" w:rsidRDefault="005E3DCA" w:rsidP="005E3DCA"/>
          <w:p w:rsidR="005E3DCA" w:rsidRDefault="005E3DCA" w:rsidP="005E3DCA"/>
          <w:p w:rsidR="005E3DCA" w:rsidRDefault="005E3DCA" w:rsidP="005E3DCA"/>
        </w:tc>
        <w:tc>
          <w:tcPr>
            <w:tcW w:w="6644" w:type="dxa"/>
            <w:tcBorders>
              <w:top w:val="single" w:sz="4" w:space="0" w:color="auto"/>
              <w:bottom w:val="single" w:sz="4" w:space="0" w:color="auto"/>
            </w:tcBorders>
          </w:tcPr>
          <w:p w:rsidR="005E3DCA" w:rsidRDefault="005E3DCA" w:rsidP="005E3DCA">
            <w:pPr>
              <w:jc w:val="both"/>
              <w:rPr>
                <w:i/>
              </w:rPr>
            </w:pPr>
            <w:r>
              <w:rPr>
                <w:i/>
              </w:rPr>
              <w:t>The service plan should have identified the planned programme. The auditor should verify from the computer/file records by a database dump these elements:</w:t>
            </w:r>
          </w:p>
          <w:p w:rsidR="005E3DCA" w:rsidRDefault="005E3DCA" w:rsidP="005E3DCA">
            <w:pPr>
              <w:pStyle w:val="ListParagraph"/>
              <w:numPr>
                <w:ilvl w:val="0"/>
                <w:numId w:val="13"/>
              </w:numPr>
              <w:jc w:val="both"/>
              <w:rPr>
                <w:i/>
              </w:rPr>
            </w:pPr>
            <w:r>
              <w:rPr>
                <w:i/>
              </w:rPr>
              <w:t>Name of premises</w:t>
            </w:r>
          </w:p>
          <w:p w:rsidR="005E3DCA" w:rsidRDefault="005E3DCA" w:rsidP="005E3DCA">
            <w:pPr>
              <w:pStyle w:val="ListParagraph"/>
              <w:numPr>
                <w:ilvl w:val="0"/>
                <w:numId w:val="13"/>
              </w:numPr>
              <w:jc w:val="both"/>
              <w:rPr>
                <w:i/>
              </w:rPr>
            </w:pPr>
            <w:r>
              <w:rPr>
                <w:i/>
              </w:rPr>
              <w:t>Type of premises</w:t>
            </w:r>
          </w:p>
          <w:p w:rsidR="005E3DCA" w:rsidRDefault="005E3DCA" w:rsidP="005E3DCA">
            <w:pPr>
              <w:pStyle w:val="ListParagraph"/>
              <w:numPr>
                <w:ilvl w:val="0"/>
                <w:numId w:val="13"/>
              </w:numPr>
              <w:jc w:val="both"/>
              <w:rPr>
                <w:i/>
              </w:rPr>
            </w:pPr>
            <w:r>
              <w:rPr>
                <w:i/>
              </w:rPr>
              <w:t>Date of last programmed inspection</w:t>
            </w:r>
          </w:p>
          <w:p w:rsidR="005E3DCA" w:rsidRDefault="005E3DCA" w:rsidP="005E3DCA">
            <w:pPr>
              <w:pStyle w:val="ListParagraph"/>
              <w:numPr>
                <w:ilvl w:val="0"/>
                <w:numId w:val="13"/>
              </w:numPr>
              <w:jc w:val="both"/>
              <w:rPr>
                <w:i/>
              </w:rPr>
            </w:pPr>
            <w:r>
              <w:rPr>
                <w:i/>
              </w:rPr>
              <w:t>Date of next programmed inspection</w:t>
            </w:r>
          </w:p>
          <w:p w:rsidR="005E3DCA" w:rsidRPr="00C8537E" w:rsidRDefault="005E3DCA" w:rsidP="005E3DCA">
            <w:pPr>
              <w:pStyle w:val="ListParagraph"/>
              <w:numPr>
                <w:ilvl w:val="0"/>
                <w:numId w:val="13"/>
              </w:numPr>
              <w:jc w:val="both"/>
              <w:rPr>
                <w:i/>
              </w:rPr>
            </w:pPr>
            <w:r w:rsidRPr="00C8537E">
              <w:rPr>
                <w:i/>
              </w:rPr>
              <w:t xml:space="preserve">Current </w:t>
            </w:r>
            <w:proofErr w:type="spellStart"/>
            <w:r w:rsidRPr="00C8537E">
              <w:rPr>
                <w:i/>
              </w:rPr>
              <w:t>FLRS</w:t>
            </w:r>
            <w:proofErr w:type="spellEnd"/>
            <w:r w:rsidRPr="00C8537E">
              <w:rPr>
                <w:i/>
              </w:rPr>
              <w:t xml:space="preserve"> risk rating Band</w:t>
            </w:r>
          </w:p>
          <w:p w:rsidR="005E3DCA" w:rsidRPr="00C8537E" w:rsidRDefault="005E3DCA" w:rsidP="005E3DCA">
            <w:pPr>
              <w:pStyle w:val="ListParagraph"/>
              <w:numPr>
                <w:ilvl w:val="0"/>
                <w:numId w:val="13"/>
              </w:numPr>
              <w:jc w:val="both"/>
              <w:rPr>
                <w:i/>
              </w:rPr>
            </w:pPr>
            <w:r w:rsidRPr="00C8537E">
              <w:rPr>
                <w:i/>
              </w:rPr>
              <w:t>Details of all individual compliance level scores attributed for each compliance category (Compliance Matrix).</w:t>
            </w:r>
          </w:p>
          <w:p w:rsidR="005E3DCA" w:rsidRPr="000176CE" w:rsidRDefault="005E3DCA" w:rsidP="005E3DCA">
            <w:pPr>
              <w:pStyle w:val="ListParagraph"/>
              <w:jc w:val="both"/>
              <w:rPr>
                <w:i/>
              </w:rPr>
            </w:pPr>
          </w:p>
          <w:p w:rsidR="005E3DCA" w:rsidRDefault="005E3DCA" w:rsidP="00494802">
            <w:pPr>
              <w:jc w:val="both"/>
              <w:rPr>
                <w:i/>
              </w:rPr>
            </w:pPr>
            <w:r>
              <w:rPr>
                <w:i/>
              </w:rPr>
              <w:t xml:space="preserve">Internal monitoring reports of inspections due, and inspections overdue </w:t>
            </w:r>
            <w:proofErr w:type="gramStart"/>
            <w:r>
              <w:rPr>
                <w:i/>
              </w:rPr>
              <w:t>should be requested</w:t>
            </w:r>
            <w:proofErr w:type="gramEnd"/>
            <w:r>
              <w:rPr>
                <w:i/>
              </w:rPr>
              <w:t>, and auditors should verify that inspections are up to date. CP 39.2</w:t>
            </w:r>
          </w:p>
        </w:tc>
      </w:tr>
      <w:tr w:rsidR="005E3DCA" w:rsidRPr="00DF6DE3"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c>
          <w:tcPr>
            <w:tcW w:w="3646" w:type="dxa"/>
            <w:tcBorders>
              <w:top w:val="single" w:sz="4" w:space="0" w:color="auto"/>
              <w:bottom w:val="single" w:sz="4" w:space="0" w:color="auto"/>
            </w:tcBorders>
          </w:tcPr>
          <w:p w:rsidR="005E3DCA" w:rsidRDefault="005E3DCA" w:rsidP="005E3DCA">
            <w:pPr>
              <w:rPr>
                <w:snapToGrid w:val="0"/>
              </w:rPr>
            </w:pPr>
            <w:r>
              <w:rPr>
                <w:snapToGrid w:val="0"/>
              </w:rPr>
              <w:t xml:space="preserve">Are there any Alternative Enforcement Strategies in place </w:t>
            </w:r>
          </w:p>
          <w:p w:rsidR="005E3DCA" w:rsidRDefault="005E3DCA" w:rsidP="005E3DCA">
            <w:pPr>
              <w:ind w:left="720"/>
              <w:rPr>
                <w:snapToGrid w:val="0"/>
              </w:rPr>
            </w:pPr>
          </w:p>
          <w:p w:rsidR="005E3DCA" w:rsidRDefault="005E3DCA" w:rsidP="005E3DCA">
            <w:pPr>
              <w:ind w:left="720"/>
              <w:rPr>
                <w:snapToGrid w:val="0"/>
              </w:rPr>
            </w:pPr>
          </w:p>
          <w:p w:rsidR="005E3DCA" w:rsidRDefault="005E3DCA" w:rsidP="005E3DCA">
            <w:pPr>
              <w:ind w:left="720"/>
              <w:rPr>
                <w:snapToGrid w:val="0"/>
              </w:rPr>
            </w:pPr>
          </w:p>
        </w:tc>
        <w:tc>
          <w:tcPr>
            <w:tcW w:w="1297" w:type="dxa"/>
            <w:tcBorders>
              <w:top w:val="single" w:sz="4" w:space="0" w:color="auto"/>
              <w:bottom w:val="single" w:sz="4" w:space="0" w:color="auto"/>
            </w:tcBorders>
          </w:tcPr>
          <w:p w:rsidR="005E3DCA" w:rsidRDefault="005E3DCA" w:rsidP="005E3DCA">
            <w:r>
              <w:t>Yes/No</w:t>
            </w:r>
          </w:p>
        </w:tc>
        <w:tc>
          <w:tcPr>
            <w:tcW w:w="3273" w:type="dxa"/>
            <w:tcBorders>
              <w:top w:val="single" w:sz="4" w:space="0" w:color="auto"/>
              <w:bottom w:val="single" w:sz="4" w:space="0" w:color="auto"/>
            </w:tcBorders>
          </w:tcPr>
          <w:p w:rsidR="005E3DCA" w:rsidRDefault="005E3DCA" w:rsidP="005E3DCA"/>
        </w:tc>
        <w:tc>
          <w:tcPr>
            <w:tcW w:w="6644" w:type="dxa"/>
            <w:tcBorders>
              <w:top w:val="single" w:sz="4" w:space="0" w:color="auto"/>
              <w:bottom w:val="single" w:sz="4" w:space="0" w:color="auto"/>
            </w:tcBorders>
          </w:tcPr>
          <w:p w:rsidR="005E3DCA" w:rsidRPr="00DF6DE3" w:rsidRDefault="005E3DCA" w:rsidP="00494802">
            <w:pPr>
              <w:rPr>
                <w:i/>
                <w:iCs/>
              </w:rPr>
            </w:pPr>
            <w:r w:rsidRPr="00DF6DE3">
              <w:rPr>
                <w:i/>
                <w:iCs/>
              </w:rPr>
              <w:t>If a business is already registered and has previously been included in an A</w:t>
            </w:r>
            <w:r>
              <w:rPr>
                <w:i/>
                <w:iCs/>
              </w:rPr>
              <w:t>ES</w:t>
            </w:r>
            <w:r w:rsidRPr="00DF6DE3">
              <w:rPr>
                <w:i/>
                <w:iCs/>
              </w:rPr>
              <w:t xml:space="preserve">  in accordance with </w:t>
            </w:r>
            <w:r>
              <w:rPr>
                <w:i/>
                <w:iCs/>
              </w:rPr>
              <w:t xml:space="preserve">CP </w:t>
            </w:r>
            <w:r w:rsidRPr="00DF6DE3">
              <w:rPr>
                <w:i/>
                <w:iCs/>
              </w:rPr>
              <w:t xml:space="preserve">4.12 and </w:t>
            </w:r>
            <w:proofErr w:type="spellStart"/>
            <w:r w:rsidRPr="00DF6DE3">
              <w:rPr>
                <w:i/>
                <w:iCs/>
              </w:rPr>
              <w:t>27.16</w:t>
            </w:r>
            <w:r>
              <w:rPr>
                <w:i/>
                <w:iCs/>
              </w:rPr>
              <w:t>,</w:t>
            </w:r>
            <w:r w:rsidRPr="00DF6DE3">
              <w:rPr>
                <w:i/>
                <w:iCs/>
              </w:rPr>
              <w:t>the</w:t>
            </w:r>
            <w:proofErr w:type="spellEnd"/>
            <w:r w:rsidRPr="00DF6DE3">
              <w:rPr>
                <w:i/>
                <w:iCs/>
              </w:rPr>
              <w:t xml:space="preserve"> Lead Food Officer has discretion to use historical information to determine whether a business can be awarded  Sustained Compliance for a Band </w:t>
            </w:r>
            <w:proofErr w:type="spellStart"/>
            <w:r w:rsidRPr="00DF6DE3">
              <w:rPr>
                <w:i/>
                <w:iCs/>
              </w:rPr>
              <w:t>3A</w:t>
            </w:r>
            <w:proofErr w:type="spellEnd"/>
            <w:r w:rsidRPr="00161073">
              <w:rPr>
                <w:i/>
                <w:lang w:eastAsia="en-US"/>
              </w:rPr>
              <w:t>(i.e.</w:t>
            </w:r>
            <w:r>
              <w:rPr>
                <w:i/>
                <w:lang w:eastAsia="en-US"/>
              </w:rPr>
              <w:t xml:space="preserve"> </w:t>
            </w:r>
            <w:r w:rsidRPr="00161073">
              <w:rPr>
                <w:i/>
                <w:lang w:eastAsia="en-US"/>
              </w:rPr>
              <w:t xml:space="preserve">place business on a 60 month intervention frequency or choose not to undertake a proactive intervention) </w:t>
            </w:r>
            <w:r>
              <w:rPr>
                <w:i/>
                <w:iCs/>
              </w:rPr>
              <w:t xml:space="preserve"> (IC 2.3.1.3)</w:t>
            </w:r>
          </w:p>
        </w:tc>
      </w:tr>
      <w:tr w:rsidR="005E3DCA" w:rsidRPr="00250EAE" w:rsidTr="009B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Height w:val="943"/>
        </w:trPr>
        <w:tc>
          <w:tcPr>
            <w:tcW w:w="3646" w:type="dxa"/>
            <w:tcBorders>
              <w:top w:val="single" w:sz="4" w:space="0" w:color="auto"/>
              <w:bottom w:val="single" w:sz="4" w:space="0" w:color="auto"/>
            </w:tcBorders>
          </w:tcPr>
          <w:p w:rsidR="005E3DCA" w:rsidRDefault="005E3DCA" w:rsidP="005E3DCA">
            <w:pPr>
              <w:rPr>
                <w:snapToGrid w:val="0"/>
              </w:rPr>
            </w:pPr>
            <w:r>
              <w:rPr>
                <w:snapToGrid w:val="0"/>
              </w:rPr>
              <w:t xml:space="preserve">Are </w:t>
            </w:r>
            <w:proofErr w:type="gramStart"/>
            <w:r>
              <w:rPr>
                <w:snapToGrid w:val="0"/>
              </w:rPr>
              <w:t>all inspections being carried out by correctly authorised staff</w:t>
            </w:r>
            <w:proofErr w:type="gramEnd"/>
            <w:r>
              <w:rPr>
                <w:snapToGrid w:val="0"/>
              </w:rPr>
              <w:t>?</w:t>
            </w:r>
          </w:p>
          <w:p w:rsidR="005E3DCA" w:rsidRDefault="005E3DCA" w:rsidP="005E3DCA"/>
        </w:tc>
        <w:tc>
          <w:tcPr>
            <w:tcW w:w="1297" w:type="dxa"/>
            <w:tcBorders>
              <w:top w:val="single" w:sz="4" w:space="0" w:color="auto"/>
              <w:bottom w:val="single" w:sz="4" w:space="0" w:color="auto"/>
            </w:tcBorders>
          </w:tcPr>
          <w:p w:rsidR="005E3DCA" w:rsidRDefault="005E3DCA" w:rsidP="005E3DCA">
            <w:r>
              <w:t>Yes/No</w:t>
            </w:r>
          </w:p>
        </w:tc>
        <w:tc>
          <w:tcPr>
            <w:tcW w:w="3273" w:type="dxa"/>
            <w:tcBorders>
              <w:top w:val="single" w:sz="4" w:space="0" w:color="auto"/>
              <w:bottom w:val="single" w:sz="4" w:space="0" w:color="auto"/>
            </w:tcBorders>
          </w:tcPr>
          <w:p w:rsidR="005E3DCA" w:rsidRPr="00250EAE" w:rsidRDefault="005E3DCA" w:rsidP="005E3DCA"/>
        </w:tc>
        <w:tc>
          <w:tcPr>
            <w:tcW w:w="6644" w:type="dxa"/>
            <w:tcBorders>
              <w:top w:val="single" w:sz="4" w:space="0" w:color="auto"/>
              <w:bottom w:val="single" w:sz="4" w:space="0" w:color="auto"/>
            </w:tcBorders>
          </w:tcPr>
          <w:p w:rsidR="005E3DCA" w:rsidRPr="0001482E" w:rsidRDefault="005E3DCA" w:rsidP="005E3DCA">
            <w:pPr>
              <w:ind w:left="420"/>
              <w:rPr>
                <w:i/>
              </w:rPr>
            </w:pPr>
          </w:p>
        </w:tc>
      </w:tr>
      <w:tr w:rsidR="005E3DCA" w:rsidRPr="001B2B18"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3646" w:type="dxa"/>
            <w:tcBorders>
              <w:top w:val="single" w:sz="4" w:space="0" w:color="auto"/>
              <w:bottom w:val="single" w:sz="4" w:space="0" w:color="auto"/>
            </w:tcBorders>
          </w:tcPr>
          <w:p w:rsidR="005E3DCA" w:rsidRDefault="005E3DCA" w:rsidP="005E3DCA">
            <w:pPr>
              <w:rPr>
                <w:snapToGrid w:val="0"/>
              </w:rPr>
            </w:pPr>
            <w:r>
              <w:rPr>
                <w:snapToGrid w:val="0"/>
              </w:rPr>
              <w:t>Does the LA’s area include a sea/</w:t>
            </w:r>
            <w:proofErr w:type="spellStart"/>
            <w:r>
              <w:rPr>
                <w:snapToGrid w:val="0"/>
              </w:rPr>
              <w:t>air port</w:t>
            </w:r>
            <w:proofErr w:type="spellEnd"/>
            <w:r>
              <w:rPr>
                <w:snapToGrid w:val="0"/>
              </w:rPr>
              <w:t>?</w:t>
            </w:r>
          </w:p>
        </w:tc>
        <w:tc>
          <w:tcPr>
            <w:tcW w:w="1297" w:type="dxa"/>
            <w:tcBorders>
              <w:top w:val="single" w:sz="4" w:space="0" w:color="auto"/>
              <w:bottom w:val="single" w:sz="4" w:space="0" w:color="auto"/>
            </w:tcBorders>
          </w:tcPr>
          <w:p w:rsidR="005E3DCA" w:rsidRDefault="005E3DCA" w:rsidP="005E3DCA">
            <w:r>
              <w:t>Yes/No</w:t>
            </w:r>
          </w:p>
        </w:tc>
        <w:tc>
          <w:tcPr>
            <w:tcW w:w="3273" w:type="dxa"/>
            <w:tcBorders>
              <w:top w:val="single" w:sz="4" w:space="0" w:color="auto"/>
              <w:bottom w:val="single" w:sz="4" w:space="0" w:color="auto"/>
            </w:tcBorders>
          </w:tcPr>
          <w:p w:rsidR="005E3DCA" w:rsidRDefault="005E3DCA" w:rsidP="005E3DCA"/>
        </w:tc>
        <w:tc>
          <w:tcPr>
            <w:tcW w:w="6644" w:type="dxa"/>
            <w:tcBorders>
              <w:top w:val="single" w:sz="4" w:space="0" w:color="auto"/>
              <w:bottom w:val="single" w:sz="4" w:space="0" w:color="auto"/>
            </w:tcBorders>
          </w:tcPr>
          <w:p w:rsidR="005E3DCA" w:rsidRDefault="005E3DCA" w:rsidP="005E3DCA">
            <w:pPr>
              <w:jc w:val="both"/>
              <w:rPr>
                <w:i/>
              </w:rPr>
            </w:pPr>
            <w:r>
              <w:rPr>
                <w:i/>
              </w:rPr>
              <w:t>The service plan should identify the LA’s policy in relation to the inspection of ships/aircraft under the Food Safety (Ships &amp; Aircraft) Order 2003, CoP and associated guidance.</w:t>
            </w:r>
          </w:p>
        </w:tc>
      </w:tr>
      <w:tr w:rsidR="005E3DCA" w:rsidRPr="001B2B18"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3646" w:type="dxa"/>
            <w:tcBorders>
              <w:top w:val="single" w:sz="4" w:space="0" w:color="auto"/>
              <w:bottom w:val="single" w:sz="4" w:space="0" w:color="auto"/>
            </w:tcBorders>
          </w:tcPr>
          <w:p w:rsidR="005E3DCA" w:rsidRDefault="005E3DCA" w:rsidP="005E3DCA">
            <w:pPr>
              <w:rPr>
                <w:snapToGrid w:val="0"/>
              </w:rPr>
            </w:pPr>
            <w:r>
              <w:rPr>
                <w:snapToGrid w:val="0"/>
              </w:rPr>
              <w:t xml:space="preserve">If YES, </w:t>
            </w:r>
            <w:proofErr w:type="gramStart"/>
            <w:r>
              <w:rPr>
                <w:snapToGrid w:val="0"/>
              </w:rPr>
              <w:t>are inspections of ships and/or aircraft being carried out</w:t>
            </w:r>
            <w:proofErr w:type="gramEnd"/>
            <w:r>
              <w:rPr>
                <w:snapToGrid w:val="0"/>
              </w:rPr>
              <w:t>?</w:t>
            </w:r>
          </w:p>
        </w:tc>
        <w:tc>
          <w:tcPr>
            <w:tcW w:w="1297" w:type="dxa"/>
            <w:tcBorders>
              <w:top w:val="single" w:sz="4" w:space="0" w:color="auto"/>
              <w:bottom w:val="single" w:sz="4" w:space="0" w:color="auto"/>
            </w:tcBorders>
          </w:tcPr>
          <w:p w:rsidR="005E3DCA" w:rsidRDefault="005E3DCA" w:rsidP="005E3DCA"/>
        </w:tc>
        <w:tc>
          <w:tcPr>
            <w:tcW w:w="3273" w:type="dxa"/>
            <w:tcBorders>
              <w:top w:val="single" w:sz="4" w:space="0" w:color="auto"/>
              <w:bottom w:val="single" w:sz="4" w:space="0" w:color="auto"/>
            </w:tcBorders>
          </w:tcPr>
          <w:p w:rsidR="005E3DCA" w:rsidRDefault="005E3DCA" w:rsidP="005E3DCA"/>
        </w:tc>
        <w:tc>
          <w:tcPr>
            <w:tcW w:w="6644" w:type="dxa"/>
            <w:tcBorders>
              <w:top w:val="single" w:sz="4" w:space="0" w:color="auto"/>
              <w:bottom w:val="single" w:sz="4" w:space="0" w:color="auto"/>
            </w:tcBorders>
          </w:tcPr>
          <w:p w:rsidR="005E3DCA" w:rsidRDefault="005E3DCA" w:rsidP="005E3DCA">
            <w:pPr>
              <w:jc w:val="both"/>
              <w:rPr>
                <w:i/>
              </w:rPr>
            </w:pPr>
            <w:r>
              <w:rPr>
                <w:i/>
              </w:rPr>
              <w:t>The auditor should confirm that, where appropriate, inspections are being considered and carried out in accordance with relevant legislation and official guidance. A strategy for frequency of inspection should be adopted based on knowledge about different types of craft, their origin and history (CP 30.2.2)</w:t>
            </w:r>
          </w:p>
        </w:tc>
      </w:tr>
      <w:tr w:rsidR="005E3DCA" w:rsidRPr="001B2B18" w:rsidTr="009B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3646" w:type="dxa"/>
            <w:tcBorders>
              <w:top w:val="single" w:sz="4" w:space="0" w:color="auto"/>
              <w:bottom w:val="single" w:sz="4" w:space="0" w:color="auto"/>
            </w:tcBorders>
          </w:tcPr>
          <w:p w:rsidR="005E3DCA" w:rsidRPr="00341226" w:rsidRDefault="005E3DCA" w:rsidP="005E3DCA">
            <w:pPr>
              <w:rPr>
                <w:snapToGrid w:val="0"/>
              </w:rPr>
            </w:pPr>
            <w:r w:rsidRPr="00341226">
              <w:rPr>
                <w:snapToGrid w:val="0"/>
              </w:rPr>
              <w:t xml:space="preserve">Does the Authority have </w:t>
            </w:r>
          </w:p>
          <w:p w:rsidR="005E3DCA" w:rsidRDefault="005E3DCA" w:rsidP="005E3DCA">
            <w:pPr>
              <w:rPr>
                <w:snapToGrid w:val="0"/>
              </w:rPr>
            </w:pPr>
            <w:r w:rsidRPr="00341226">
              <w:rPr>
                <w:snapToGrid w:val="0"/>
              </w:rPr>
              <w:t>documented ins</w:t>
            </w:r>
            <w:r>
              <w:rPr>
                <w:snapToGrid w:val="0"/>
              </w:rPr>
              <w:t>pection procedures that are:</w:t>
            </w:r>
          </w:p>
          <w:p w:rsidR="005E3DCA" w:rsidRDefault="005E3DCA" w:rsidP="005E3DCA">
            <w:pPr>
              <w:rPr>
                <w:snapToGrid w:val="0"/>
              </w:rPr>
            </w:pPr>
          </w:p>
          <w:p w:rsidR="005E3DCA" w:rsidRDefault="005E3DCA" w:rsidP="005E3DCA">
            <w:pPr>
              <w:pStyle w:val="ListParagraph"/>
              <w:numPr>
                <w:ilvl w:val="0"/>
                <w:numId w:val="14"/>
              </w:numPr>
              <w:rPr>
                <w:snapToGrid w:val="0"/>
              </w:rPr>
            </w:pPr>
            <w:r>
              <w:rPr>
                <w:snapToGrid w:val="0"/>
              </w:rPr>
              <w:t>Current</w:t>
            </w:r>
          </w:p>
          <w:p w:rsidR="005E3DCA" w:rsidRDefault="005E3DCA" w:rsidP="005E3DCA">
            <w:pPr>
              <w:pStyle w:val="ListParagraph"/>
              <w:numPr>
                <w:ilvl w:val="0"/>
                <w:numId w:val="14"/>
              </w:numPr>
              <w:rPr>
                <w:snapToGrid w:val="0"/>
              </w:rPr>
            </w:pPr>
            <w:r>
              <w:rPr>
                <w:snapToGrid w:val="0"/>
              </w:rPr>
              <w:t>Correct</w:t>
            </w:r>
          </w:p>
          <w:p w:rsidR="005E3DCA" w:rsidRDefault="005E3DCA" w:rsidP="005E3DCA">
            <w:pPr>
              <w:pStyle w:val="ListParagraph"/>
              <w:numPr>
                <w:ilvl w:val="0"/>
                <w:numId w:val="14"/>
              </w:numPr>
              <w:rPr>
                <w:snapToGrid w:val="0"/>
              </w:rPr>
            </w:pPr>
            <w:r>
              <w:rPr>
                <w:snapToGrid w:val="0"/>
              </w:rPr>
              <w:t>Available</w:t>
            </w:r>
          </w:p>
          <w:p w:rsidR="005E3DCA" w:rsidRDefault="005E3DCA" w:rsidP="005E3DCA">
            <w:pPr>
              <w:pStyle w:val="ListParagraph"/>
              <w:numPr>
                <w:ilvl w:val="0"/>
                <w:numId w:val="14"/>
              </w:numPr>
              <w:rPr>
                <w:snapToGrid w:val="0"/>
              </w:rPr>
            </w:pPr>
            <w:r>
              <w:rPr>
                <w:snapToGrid w:val="0"/>
              </w:rPr>
              <w:t>Understood</w:t>
            </w:r>
          </w:p>
          <w:p w:rsidR="005E3DCA" w:rsidRPr="00501240" w:rsidRDefault="005E3DCA" w:rsidP="005E3DCA">
            <w:pPr>
              <w:pStyle w:val="ListParagraph"/>
              <w:numPr>
                <w:ilvl w:val="0"/>
                <w:numId w:val="14"/>
              </w:numPr>
              <w:rPr>
                <w:snapToGrid w:val="0"/>
              </w:rPr>
            </w:pPr>
            <w:r>
              <w:rPr>
                <w:snapToGrid w:val="0"/>
              </w:rPr>
              <w:t>Reviewed</w:t>
            </w:r>
          </w:p>
          <w:p w:rsidR="005E3DCA" w:rsidRPr="00341226" w:rsidRDefault="005E3DCA" w:rsidP="005E3DCA">
            <w:pPr>
              <w:rPr>
                <w:snapToGrid w:val="0"/>
              </w:rPr>
            </w:pPr>
          </w:p>
          <w:p w:rsidR="005E3DCA" w:rsidRPr="00341226" w:rsidRDefault="005E3DCA" w:rsidP="005E3DCA">
            <w:pPr>
              <w:rPr>
                <w:snapToGrid w:val="0"/>
              </w:rPr>
            </w:pPr>
          </w:p>
        </w:tc>
        <w:tc>
          <w:tcPr>
            <w:tcW w:w="1297" w:type="dxa"/>
            <w:tcBorders>
              <w:top w:val="single" w:sz="4" w:space="0" w:color="auto"/>
              <w:bottom w:val="single" w:sz="4" w:space="0" w:color="auto"/>
            </w:tcBorders>
          </w:tcPr>
          <w:p w:rsidR="005E3DCA" w:rsidRDefault="005E3DCA" w:rsidP="005E3DCA"/>
          <w:p w:rsidR="009B3CDF" w:rsidRDefault="009B3CDF" w:rsidP="005E3DCA"/>
          <w:p w:rsidR="009B3CDF" w:rsidRDefault="009B3CDF" w:rsidP="005E3DCA"/>
          <w:p w:rsidR="005E3DCA" w:rsidRPr="00341226" w:rsidRDefault="005E3DCA" w:rsidP="005E3DCA">
            <w:r w:rsidRPr="00341226">
              <w:t>Yes/No</w:t>
            </w:r>
          </w:p>
        </w:tc>
        <w:tc>
          <w:tcPr>
            <w:tcW w:w="3273" w:type="dxa"/>
            <w:tcBorders>
              <w:top w:val="single" w:sz="4" w:space="0" w:color="auto"/>
              <w:bottom w:val="single" w:sz="4" w:space="0" w:color="auto"/>
            </w:tcBorders>
          </w:tcPr>
          <w:p w:rsidR="005E3DCA" w:rsidRPr="00341226" w:rsidRDefault="005E3DCA" w:rsidP="005E3DCA"/>
        </w:tc>
        <w:tc>
          <w:tcPr>
            <w:tcW w:w="6644" w:type="dxa"/>
            <w:tcBorders>
              <w:top w:val="single" w:sz="4" w:space="0" w:color="auto"/>
              <w:bottom w:val="single" w:sz="4" w:space="0" w:color="auto"/>
            </w:tcBorders>
          </w:tcPr>
          <w:p w:rsidR="009B3CDF" w:rsidRDefault="009B3CDF" w:rsidP="009B3CDF">
            <w:pPr>
              <w:rPr>
                <w:i/>
              </w:rPr>
            </w:pPr>
          </w:p>
          <w:p w:rsidR="005E3DCA" w:rsidRPr="00341226" w:rsidRDefault="005E3DCA" w:rsidP="009B3CDF">
            <w:pPr>
              <w:rPr>
                <w:i/>
              </w:rPr>
            </w:pPr>
            <w:r w:rsidRPr="00341226">
              <w:rPr>
                <w:i/>
              </w:rPr>
              <w:t>The service plan should have identified the types of premises in the LA’s area. The auditor should expect to see inspection procedures for each of the different types of premises.</w:t>
            </w:r>
          </w:p>
          <w:p w:rsidR="005E3DCA" w:rsidRPr="00341226" w:rsidRDefault="005E3DCA" w:rsidP="009B3CDF">
            <w:pPr>
              <w:rPr>
                <w:i/>
              </w:rPr>
            </w:pPr>
            <w:r w:rsidRPr="00341226">
              <w:rPr>
                <w:i/>
              </w:rPr>
              <w:t>The process and content of inspection procedures should set out the LA’s system of inspection including use of any checklists and aide memoirs. The Auditor should be looking for compliance with the relevant codes.</w:t>
            </w:r>
          </w:p>
          <w:p w:rsidR="005E3DCA" w:rsidRPr="00341226" w:rsidRDefault="005E3DCA" w:rsidP="009B3CDF">
            <w:pPr>
              <w:rPr>
                <w:i/>
              </w:rPr>
            </w:pPr>
          </w:p>
          <w:p w:rsidR="005E3DCA" w:rsidRPr="00341226" w:rsidRDefault="005E3DCA" w:rsidP="009B3CDF">
            <w:pPr>
              <w:rPr>
                <w:i/>
              </w:rPr>
            </w:pPr>
          </w:p>
          <w:p w:rsidR="005E3DCA" w:rsidRPr="00341226" w:rsidRDefault="005E3DCA" w:rsidP="009B3CDF">
            <w:pPr>
              <w:rPr>
                <w:i/>
              </w:rPr>
            </w:pPr>
          </w:p>
          <w:p w:rsidR="005E3DCA" w:rsidRPr="00341226" w:rsidRDefault="005E3DCA" w:rsidP="009B3CDF">
            <w:pPr>
              <w:rPr>
                <w:i/>
              </w:rPr>
            </w:pPr>
          </w:p>
        </w:tc>
      </w:tr>
      <w:tr w:rsidR="005E3DCA" w:rsidRPr="001B2B18"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3646" w:type="dxa"/>
            <w:tcBorders>
              <w:top w:val="single" w:sz="4" w:space="0" w:color="auto"/>
              <w:bottom w:val="single" w:sz="4" w:space="0" w:color="auto"/>
            </w:tcBorders>
          </w:tcPr>
          <w:p w:rsidR="005E3DCA" w:rsidRDefault="005E3DCA" w:rsidP="005E3DCA">
            <w:pPr>
              <w:rPr>
                <w:snapToGrid w:val="0"/>
              </w:rPr>
            </w:pPr>
            <w:r>
              <w:rPr>
                <w:snapToGrid w:val="0"/>
              </w:rPr>
              <w:t>Is there a reference or Policy on:</w:t>
            </w:r>
          </w:p>
          <w:p w:rsidR="005E3DCA" w:rsidRDefault="005E3DCA" w:rsidP="005E3DCA">
            <w:pPr>
              <w:rPr>
                <w:snapToGrid w:val="0"/>
              </w:rPr>
            </w:pPr>
          </w:p>
          <w:p w:rsidR="005E3DCA" w:rsidRDefault="005E3DCA" w:rsidP="005E3DCA">
            <w:pPr>
              <w:pStyle w:val="ListParagraph"/>
              <w:numPr>
                <w:ilvl w:val="0"/>
                <w:numId w:val="15"/>
              </w:numPr>
            </w:pPr>
            <w:r w:rsidRPr="00501240">
              <w:rPr>
                <w:snapToGrid w:val="0"/>
              </w:rPr>
              <w:t>announced/unannounced inspections;</w:t>
            </w:r>
            <w:r>
              <w:t xml:space="preserve">      [PG – 4.2.2]</w:t>
            </w:r>
          </w:p>
          <w:p w:rsidR="005E3DCA" w:rsidRDefault="005E3DCA" w:rsidP="005E3DCA">
            <w:pPr>
              <w:rPr>
                <w:snapToGrid w:val="0"/>
              </w:rPr>
            </w:pPr>
          </w:p>
        </w:tc>
        <w:tc>
          <w:tcPr>
            <w:tcW w:w="1297" w:type="dxa"/>
            <w:tcBorders>
              <w:top w:val="single" w:sz="4" w:space="0" w:color="auto"/>
              <w:bottom w:val="single" w:sz="4" w:space="0" w:color="auto"/>
            </w:tcBorders>
          </w:tcPr>
          <w:p w:rsidR="005E3DCA" w:rsidRDefault="005E3DCA" w:rsidP="005E3DCA"/>
          <w:p w:rsidR="009B3CDF" w:rsidRDefault="009B3CDF" w:rsidP="005E3DCA"/>
          <w:p w:rsidR="009B3CDF" w:rsidRDefault="009B3CDF" w:rsidP="005E3DCA"/>
          <w:p w:rsidR="005E3DCA" w:rsidRDefault="005E3DCA" w:rsidP="005E3DCA">
            <w:bookmarkStart w:id="0" w:name="_GoBack"/>
            <w:bookmarkEnd w:id="0"/>
            <w:r>
              <w:t>Yes/No</w:t>
            </w:r>
          </w:p>
        </w:tc>
        <w:tc>
          <w:tcPr>
            <w:tcW w:w="3273" w:type="dxa"/>
            <w:tcBorders>
              <w:top w:val="single" w:sz="4" w:space="0" w:color="auto"/>
              <w:bottom w:val="single" w:sz="4" w:space="0" w:color="auto"/>
            </w:tcBorders>
          </w:tcPr>
          <w:p w:rsidR="005E3DCA" w:rsidRDefault="005E3DCA" w:rsidP="005E3DCA"/>
        </w:tc>
        <w:tc>
          <w:tcPr>
            <w:tcW w:w="6644" w:type="dxa"/>
            <w:tcBorders>
              <w:top w:val="single" w:sz="4" w:space="0" w:color="auto"/>
              <w:bottom w:val="single" w:sz="4" w:space="0" w:color="auto"/>
            </w:tcBorders>
          </w:tcPr>
          <w:p w:rsidR="005E3DCA" w:rsidRDefault="005E3DCA" w:rsidP="005E3DCA">
            <w:pPr>
              <w:rPr>
                <w:i/>
              </w:rPr>
            </w:pPr>
            <w:r>
              <w:rPr>
                <w:i/>
              </w:rPr>
              <w:t xml:space="preserve">General principle that inspections should be unannounced. (Regulation (EU) 2017/625 </w:t>
            </w:r>
            <w:proofErr w:type="spellStart"/>
            <w:r>
              <w:rPr>
                <w:i/>
              </w:rPr>
              <w:t>A9.</w:t>
            </w:r>
            <w:r w:rsidRPr="00C8537E">
              <w:rPr>
                <w:i/>
                <w:strike/>
              </w:rPr>
              <w:t>3</w:t>
            </w:r>
            <w:proofErr w:type="spellEnd"/>
            <w:r w:rsidRPr="00C8537E">
              <w:rPr>
                <w:i/>
                <w:strike/>
              </w:rPr>
              <w:t>)</w:t>
            </w:r>
            <w:r w:rsidRPr="00C8537E">
              <w:rPr>
                <w:i/>
                <w:strike/>
                <w:color w:val="0000FF"/>
              </w:rPr>
              <w:t xml:space="preserve"> </w:t>
            </w:r>
            <w:r w:rsidRPr="00C8537E">
              <w:rPr>
                <w:i/>
                <w:color w:val="0000FF"/>
              </w:rPr>
              <w:t>4</w:t>
            </w:r>
          </w:p>
        </w:tc>
      </w:tr>
      <w:tr w:rsidR="005E3DCA" w:rsidRPr="001B2B18"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3646" w:type="dxa"/>
            <w:tcBorders>
              <w:top w:val="single" w:sz="4" w:space="0" w:color="auto"/>
              <w:bottom w:val="single" w:sz="4" w:space="0" w:color="auto"/>
            </w:tcBorders>
          </w:tcPr>
          <w:p w:rsidR="005E3DCA" w:rsidRDefault="005E3DCA" w:rsidP="005E3DCA">
            <w:pPr>
              <w:numPr>
                <w:ilvl w:val="0"/>
                <w:numId w:val="10"/>
              </w:numPr>
              <w:rPr>
                <w:snapToGrid w:val="0"/>
              </w:rPr>
            </w:pPr>
            <w:r>
              <w:rPr>
                <w:snapToGrid w:val="0"/>
              </w:rPr>
              <w:t>Use of experts;</w:t>
            </w:r>
            <w:r>
              <w:t xml:space="preserve"> [PG 4.2.3]</w:t>
            </w:r>
          </w:p>
          <w:p w:rsidR="005E3DCA" w:rsidRDefault="005E3DCA" w:rsidP="005E3DCA">
            <w:pPr>
              <w:rPr>
                <w:snapToGrid w:val="0"/>
              </w:rPr>
            </w:pPr>
          </w:p>
        </w:tc>
        <w:tc>
          <w:tcPr>
            <w:tcW w:w="1297" w:type="dxa"/>
            <w:tcBorders>
              <w:top w:val="single" w:sz="4" w:space="0" w:color="auto"/>
              <w:bottom w:val="single" w:sz="4" w:space="0" w:color="auto"/>
            </w:tcBorders>
          </w:tcPr>
          <w:p w:rsidR="005E3DCA" w:rsidRDefault="005E3DCA" w:rsidP="005E3DCA">
            <w:r>
              <w:t>Yes/No</w:t>
            </w:r>
          </w:p>
        </w:tc>
        <w:tc>
          <w:tcPr>
            <w:tcW w:w="3273" w:type="dxa"/>
            <w:tcBorders>
              <w:top w:val="single" w:sz="4" w:space="0" w:color="auto"/>
              <w:bottom w:val="single" w:sz="4" w:space="0" w:color="auto"/>
            </w:tcBorders>
          </w:tcPr>
          <w:p w:rsidR="005E3DCA" w:rsidRDefault="005E3DCA" w:rsidP="005E3DCA"/>
        </w:tc>
        <w:tc>
          <w:tcPr>
            <w:tcW w:w="6644" w:type="dxa"/>
            <w:tcBorders>
              <w:top w:val="single" w:sz="4" w:space="0" w:color="auto"/>
              <w:bottom w:val="single" w:sz="4" w:space="0" w:color="auto"/>
            </w:tcBorders>
          </w:tcPr>
          <w:p w:rsidR="005E3DCA" w:rsidRDefault="005E3DCA" w:rsidP="005E3DCA">
            <w:pPr>
              <w:jc w:val="both"/>
              <w:rPr>
                <w:i/>
              </w:rPr>
            </w:pPr>
          </w:p>
        </w:tc>
      </w:tr>
      <w:tr w:rsidR="005E3DCA" w:rsidRPr="001B2B18"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3646" w:type="dxa"/>
            <w:tcBorders>
              <w:top w:val="single" w:sz="4" w:space="0" w:color="auto"/>
              <w:bottom w:val="single" w:sz="4" w:space="0" w:color="auto"/>
            </w:tcBorders>
          </w:tcPr>
          <w:p w:rsidR="005E3DCA" w:rsidRDefault="005E3DCA" w:rsidP="005E3DCA">
            <w:pPr>
              <w:numPr>
                <w:ilvl w:val="0"/>
                <w:numId w:val="10"/>
              </w:numPr>
              <w:rPr>
                <w:snapToGrid w:val="0"/>
              </w:rPr>
            </w:pPr>
            <w:r>
              <w:rPr>
                <w:snapToGrid w:val="0"/>
              </w:rPr>
              <w:t>New premises inspections;</w:t>
            </w:r>
          </w:p>
        </w:tc>
        <w:tc>
          <w:tcPr>
            <w:tcW w:w="1297" w:type="dxa"/>
            <w:tcBorders>
              <w:top w:val="single" w:sz="4" w:space="0" w:color="auto"/>
              <w:bottom w:val="single" w:sz="4" w:space="0" w:color="auto"/>
            </w:tcBorders>
          </w:tcPr>
          <w:p w:rsidR="005E3DCA" w:rsidRDefault="005E3DCA" w:rsidP="005E3DCA">
            <w:r>
              <w:t>Yes/No</w:t>
            </w:r>
          </w:p>
        </w:tc>
        <w:tc>
          <w:tcPr>
            <w:tcW w:w="3273" w:type="dxa"/>
            <w:tcBorders>
              <w:top w:val="single" w:sz="4" w:space="0" w:color="auto"/>
              <w:bottom w:val="single" w:sz="4" w:space="0" w:color="auto"/>
            </w:tcBorders>
          </w:tcPr>
          <w:p w:rsidR="005E3DCA" w:rsidRPr="006F35AE" w:rsidRDefault="005E3DCA" w:rsidP="005E3DCA"/>
        </w:tc>
        <w:tc>
          <w:tcPr>
            <w:tcW w:w="6644" w:type="dxa"/>
            <w:tcBorders>
              <w:top w:val="single" w:sz="4" w:space="0" w:color="auto"/>
              <w:bottom w:val="single" w:sz="4" w:space="0" w:color="auto"/>
            </w:tcBorders>
          </w:tcPr>
          <w:p w:rsidR="005E3DCA" w:rsidRDefault="005E3DCA" w:rsidP="005E3DCA">
            <w:pPr>
              <w:jc w:val="both"/>
              <w:rPr>
                <w:i/>
              </w:rPr>
            </w:pPr>
            <w:r>
              <w:rPr>
                <w:i/>
              </w:rPr>
              <w:t>All registration forms reviewed and appropriate visits made to new premises? (IC 3.7.2)</w:t>
            </w:r>
          </w:p>
          <w:p w:rsidR="005E3DCA" w:rsidRDefault="005E3DCA" w:rsidP="005E3DCA">
            <w:pPr>
              <w:jc w:val="both"/>
              <w:rPr>
                <w:i/>
              </w:rPr>
            </w:pPr>
          </w:p>
        </w:tc>
      </w:tr>
      <w:tr w:rsidR="005E3DCA" w:rsidRPr="001B2B18"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3646" w:type="dxa"/>
            <w:tcBorders>
              <w:top w:val="single" w:sz="4" w:space="0" w:color="auto"/>
              <w:bottom w:val="single" w:sz="4" w:space="0" w:color="auto"/>
            </w:tcBorders>
          </w:tcPr>
          <w:p w:rsidR="005E3DCA" w:rsidRPr="006F35AE" w:rsidRDefault="005E3DCA" w:rsidP="005E3DCA">
            <w:pPr>
              <w:numPr>
                <w:ilvl w:val="0"/>
                <w:numId w:val="10"/>
              </w:numPr>
              <w:rPr>
                <w:snapToGrid w:val="0"/>
              </w:rPr>
            </w:pPr>
            <w:r w:rsidRPr="006F35AE">
              <w:rPr>
                <w:snapToGrid w:val="0"/>
              </w:rPr>
              <w:t>Assessment of whether to take food samples;</w:t>
            </w:r>
          </w:p>
        </w:tc>
        <w:tc>
          <w:tcPr>
            <w:tcW w:w="1297" w:type="dxa"/>
            <w:tcBorders>
              <w:top w:val="single" w:sz="4" w:space="0" w:color="auto"/>
              <w:bottom w:val="single" w:sz="4" w:space="0" w:color="auto"/>
            </w:tcBorders>
          </w:tcPr>
          <w:p w:rsidR="005E3DCA" w:rsidRPr="006F35AE" w:rsidRDefault="005E3DCA" w:rsidP="005E3DCA">
            <w:r w:rsidRPr="006F35AE">
              <w:t>Yes/No</w:t>
            </w:r>
          </w:p>
        </w:tc>
        <w:tc>
          <w:tcPr>
            <w:tcW w:w="3273" w:type="dxa"/>
            <w:tcBorders>
              <w:top w:val="single" w:sz="4" w:space="0" w:color="auto"/>
              <w:bottom w:val="single" w:sz="4" w:space="0" w:color="auto"/>
            </w:tcBorders>
          </w:tcPr>
          <w:p w:rsidR="005E3DCA" w:rsidRPr="006F35AE" w:rsidRDefault="005E3DCA" w:rsidP="005E3DCA"/>
        </w:tc>
        <w:tc>
          <w:tcPr>
            <w:tcW w:w="6644" w:type="dxa"/>
            <w:tcBorders>
              <w:top w:val="single" w:sz="4" w:space="0" w:color="auto"/>
              <w:bottom w:val="single" w:sz="4" w:space="0" w:color="auto"/>
            </w:tcBorders>
          </w:tcPr>
          <w:p w:rsidR="005E3DCA" w:rsidRPr="006F35AE" w:rsidRDefault="005E3DCA" w:rsidP="005E3DCA">
            <w:pPr>
              <w:jc w:val="both"/>
              <w:rPr>
                <w:i/>
              </w:rPr>
            </w:pPr>
            <w:r w:rsidRPr="006F35AE">
              <w:rPr>
                <w:i/>
              </w:rPr>
              <w:t xml:space="preserve">An assessment of whether to take samples, and if so what sample, should be an integral part of every primary inspection, but particularly in food manufacturing, packing and catering businesses. </w:t>
            </w:r>
            <w:r>
              <w:rPr>
                <w:i/>
              </w:rPr>
              <w:t>(I</w:t>
            </w:r>
            <w:r w:rsidRPr="006F35AE">
              <w:rPr>
                <w:i/>
              </w:rPr>
              <w:t xml:space="preserve">C – </w:t>
            </w:r>
            <w:r>
              <w:rPr>
                <w:i/>
              </w:rPr>
              <w:t>3</w:t>
            </w:r>
            <w:r w:rsidRPr="006F35AE">
              <w:rPr>
                <w:i/>
              </w:rPr>
              <w:t>.</w:t>
            </w:r>
            <w:r>
              <w:rPr>
                <w:i/>
              </w:rPr>
              <w:t>7</w:t>
            </w:r>
            <w:r w:rsidRPr="006F35AE">
              <w:rPr>
                <w:i/>
              </w:rPr>
              <w:t>.2</w:t>
            </w:r>
            <w:r>
              <w:rPr>
                <w:i/>
              </w:rPr>
              <w:t>.4 c)</w:t>
            </w:r>
          </w:p>
        </w:tc>
      </w:tr>
      <w:tr w:rsidR="005E3DCA" w:rsidRPr="001B2B18"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3646" w:type="dxa"/>
            <w:tcBorders>
              <w:top w:val="single" w:sz="4" w:space="0" w:color="auto"/>
              <w:bottom w:val="single" w:sz="4" w:space="0" w:color="auto"/>
            </w:tcBorders>
          </w:tcPr>
          <w:p w:rsidR="005E3DCA" w:rsidRPr="006F35AE" w:rsidRDefault="005E3DCA" w:rsidP="005E3DCA">
            <w:pPr>
              <w:numPr>
                <w:ilvl w:val="0"/>
                <w:numId w:val="10"/>
              </w:numPr>
              <w:rPr>
                <w:snapToGrid w:val="0"/>
              </w:rPr>
            </w:pPr>
            <w:r w:rsidRPr="006F35AE">
              <w:rPr>
                <w:snapToGrid w:val="0"/>
              </w:rPr>
              <w:t>Process and content of inspection (</w:t>
            </w:r>
            <w:proofErr w:type="spellStart"/>
            <w:r w:rsidRPr="006F35AE">
              <w:rPr>
                <w:snapToGrid w:val="0"/>
              </w:rPr>
              <w:t>inc.</w:t>
            </w:r>
            <w:proofErr w:type="spellEnd"/>
            <w:r w:rsidRPr="006F35AE">
              <w:rPr>
                <w:snapToGrid w:val="0"/>
              </w:rPr>
              <w:t xml:space="preserve"> reference to aide memoire/checklists);</w:t>
            </w:r>
          </w:p>
        </w:tc>
        <w:tc>
          <w:tcPr>
            <w:tcW w:w="1297" w:type="dxa"/>
            <w:tcBorders>
              <w:top w:val="single" w:sz="4" w:space="0" w:color="auto"/>
              <w:bottom w:val="single" w:sz="4" w:space="0" w:color="auto"/>
            </w:tcBorders>
          </w:tcPr>
          <w:p w:rsidR="005E3DCA" w:rsidRPr="006F35AE" w:rsidRDefault="005E3DCA" w:rsidP="005E3DCA">
            <w:r w:rsidRPr="006F35AE">
              <w:t>Yes/No</w:t>
            </w:r>
          </w:p>
        </w:tc>
        <w:tc>
          <w:tcPr>
            <w:tcW w:w="3273" w:type="dxa"/>
            <w:tcBorders>
              <w:top w:val="single" w:sz="4" w:space="0" w:color="auto"/>
              <w:bottom w:val="single" w:sz="4" w:space="0" w:color="auto"/>
            </w:tcBorders>
          </w:tcPr>
          <w:p w:rsidR="005E3DCA" w:rsidRPr="006F35AE" w:rsidRDefault="005E3DCA" w:rsidP="005E3DCA"/>
        </w:tc>
        <w:tc>
          <w:tcPr>
            <w:tcW w:w="6644" w:type="dxa"/>
            <w:tcBorders>
              <w:top w:val="single" w:sz="4" w:space="0" w:color="auto"/>
              <w:bottom w:val="single" w:sz="4" w:space="0" w:color="auto"/>
            </w:tcBorders>
          </w:tcPr>
          <w:p w:rsidR="005E3DCA" w:rsidRPr="006F35AE" w:rsidRDefault="005E3DCA" w:rsidP="005E3DCA">
            <w:pPr>
              <w:jc w:val="both"/>
              <w:rPr>
                <w:i/>
              </w:rPr>
            </w:pPr>
            <w:r>
              <w:rPr>
                <w:i/>
              </w:rPr>
              <w:t xml:space="preserve">An appropriate Intervention </w:t>
            </w:r>
            <w:proofErr w:type="gramStart"/>
            <w:r>
              <w:rPr>
                <w:i/>
              </w:rPr>
              <w:t>form  m</w:t>
            </w:r>
            <w:proofErr w:type="gramEnd"/>
            <w:r>
              <w:rPr>
                <w:i/>
              </w:rPr>
              <w:t xml:space="preserve"> should be used.</w:t>
            </w:r>
            <w:r w:rsidRPr="006F35AE">
              <w:rPr>
                <w:i/>
              </w:rPr>
              <w:t xml:space="preserve"> These may be </w:t>
            </w:r>
            <w:proofErr w:type="spellStart"/>
            <w:r w:rsidRPr="006F35AE">
              <w:rPr>
                <w:i/>
              </w:rPr>
              <w:t>LACORS</w:t>
            </w:r>
            <w:proofErr w:type="spellEnd"/>
            <w:r w:rsidRPr="006F35AE">
              <w:rPr>
                <w:i/>
              </w:rPr>
              <w:t xml:space="preserve"> inspection forms or ones developed by food authorities or their regional groups, provided they include all the elements of an inspection that are appropriate to the type of business </w:t>
            </w:r>
            <w:r>
              <w:rPr>
                <w:i/>
              </w:rPr>
              <w:t>(I</w:t>
            </w:r>
            <w:r w:rsidRPr="006F35AE">
              <w:rPr>
                <w:i/>
              </w:rPr>
              <w:t>C</w:t>
            </w:r>
            <w:r>
              <w:rPr>
                <w:i/>
              </w:rPr>
              <w:t xml:space="preserve"> </w:t>
            </w:r>
            <w:r w:rsidRPr="006F35AE">
              <w:rPr>
                <w:i/>
              </w:rPr>
              <w:t>4.1.</w:t>
            </w:r>
            <w:r>
              <w:rPr>
                <w:i/>
              </w:rPr>
              <w:t>1)</w:t>
            </w:r>
          </w:p>
        </w:tc>
      </w:tr>
      <w:tr w:rsidR="005E3DCA" w:rsidRPr="001B2B18"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3646" w:type="dxa"/>
            <w:tcBorders>
              <w:top w:val="single" w:sz="4" w:space="0" w:color="auto"/>
              <w:bottom w:val="single" w:sz="4" w:space="0" w:color="auto"/>
            </w:tcBorders>
          </w:tcPr>
          <w:p w:rsidR="005E3DCA" w:rsidRPr="006F35AE" w:rsidRDefault="005E3DCA" w:rsidP="005E3DCA">
            <w:pPr>
              <w:numPr>
                <w:ilvl w:val="0"/>
                <w:numId w:val="10"/>
              </w:numPr>
              <w:rPr>
                <w:snapToGrid w:val="0"/>
              </w:rPr>
            </w:pPr>
            <w:r w:rsidRPr="006F35AE">
              <w:rPr>
                <w:snapToGrid w:val="0"/>
              </w:rPr>
              <w:t>Content and timing of inspection reports.</w:t>
            </w:r>
          </w:p>
          <w:p w:rsidR="005E3DCA" w:rsidRPr="006F35AE" w:rsidRDefault="005E3DCA" w:rsidP="005E3DCA">
            <w:pPr>
              <w:tabs>
                <w:tab w:val="num" w:pos="360"/>
              </w:tabs>
              <w:ind w:left="360" w:hanging="360"/>
              <w:rPr>
                <w:snapToGrid w:val="0"/>
              </w:rPr>
            </w:pPr>
          </w:p>
        </w:tc>
        <w:tc>
          <w:tcPr>
            <w:tcW w:w="1297" w:type="dxa"/>
            <w:tcBorders>
              <w:top w:val="single" w:sz="4" w:space="0" w:color="auto"/>
              <w:bottom w:val="single" w:sz="4" w:space="0" w:color="auto"/>
            </w:tcBorders>
          </w:tcPr>
          <w:p w:rsidR="005E3DCA" w:rsidRPr="006F35AE" w:rsidRDefault="005E3DCA" w:rsidP="005E3DCA">
            <w:r w:rsidRPr="006F35AE">
              <w:t>Yes/No</w:t>
            </w:r>
          </w:p>
        </w:tc>
        <w:tc>
          <w:tcPr>
            <w:tcW w:w="3273" w:type="dxa"/>
            <w:tcBorders>
              <w:top w:val="single" w:sz="4" w:space="0" w:color="auto"/>
              <w:bottom w:val="single" w:sz="4" w:space="0" w:color="auto"/>
            </w:tcBorders>
          </w:tcPr>
          <w:p w:rsidR="005E3DCA" w:rsidRDefault="005E3DCA" w:rsidP="005E3DCA"/>
        </w:tc>
        <w:tc>
          <w:tcPr>
            <w:tcW w:w="6644" w:type="dxa"/>
            <w:tcBorders>
              <w:top w:val="single" w:sz="4" w:space="0" w:color="auto"/>
              <w:bottom w:val="single" w:sz="4" w:space="0" w:color="auto"/>
            </w:tcBorders>
          </w:tcPr>
          <w:p w:rsidR="005E3DCA" w:rsidRDefault="005E3DCA" w:rsidP="005E3DCA">
            <w:pPr>
              <w:jc w:val="both"/>
              <w:rPr>
                <w:i/>
              </w:rPr>
            </w:pPr>
          </w:p>
        </w:tc>
      </w:tr>
      <w:tr w:rsidR="005E3DCA" w:rsidRPr="001B2B18"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3646" w:type="dxa"/>
            <w:tcBorders>
              <w:top w:val="single" w:sz="4" w:space="0" w:color="auto"/>
              <w:bottom w:val="single" w:sz="4" w:space="0" w:color="auto"/>
            </w:tcBorders>
          </w:tcPr>
          <w:p w:rsidR="005E3DCA" w:rsidRDefault="005E3DCA" w:rsidP="005E3DCA">
            <w:pPr>
              <w:numPr>
                <w:ilvl w:val="0"/>
                <w:numId w:val="10"/>
              </w:numPr>
              <w:rPr>
                <w:snapToGrid w:val="0"/>
              </w:rPr>
            </w:pPr>
            <w:r>
              <w:rPr>
                <w:snapToGrid w:val="0"/>
              </w:rPr>
              <w:t>Approvals;</w:t>
            </w:r>
          </w:p>
          <w:p w:rsidR="005E3DCA" w:rsidRDefault="005E3DCA" w:rsidP="005E3DCA">
            <w:pPr>
              <w:rPr>
                <w:snapToGrid w:val="0"/>
              </w:rPr>
            </w:pPr>
          </w:p>
          <w:p w:rsidR="005E3DCA" w:rsidRDefault="005E3DCA" w:rsidP="005E3DCA">
            <w:pPr>
              <w:rPr>
                <w:snapToGrid w:val="0"/>
              </w:rPr>
            </w:pPr>
          </w:p>
          <w:p w:rsidR="005E3DCA" w:rsidRDefault="005E3DCA" w:rsidP="005E3DCA">
            <w:pPr>
              <w:rPr>
                <w:snapToGrid w:val="0"/>
              </w:rPr>
            </w:pPr>
          </w:p>
          <w:p w:rsidR="005E3DCA" w:rsidRDefault="005E3DCA" w:rsidP="005E3DCA">
            <w:pPr>
              <w:rPr>
                <w:snapToGrid w:val="0"/>
              </w:rPr>
            </w:pPr>
          </w:p>
          <w:p w:rsidR="005E3DCA" w:rsidRDefault="005E3DCA" w:rsidP="005E3DCA">
            <w:pPr>
              <w:rPr>
                <w:snapToGrid w:val="0"/>
              </w:rPr>
            </w:pPr>
          </w:p>
          <w:p w:rsidR="005E3DCA" w:rsidRDefault="005E3DCA" w:rsidP="005E3DCA">
            <w:pPr>
              <w:rPr>
                <w:snapToGrid w:val="0"/>
              </w:rPr>
            </w:pPr>
          </w:p>
          <w:p w:rsidR="005E3DCA" w:rsidRDefault="005E3DCA" w:rsidP="005E3DCA">
            <w:pPr>
              <w:rPr>
                <w:snapToGrid w:val="0"/>
              </w:rPr>
            </w:pPr>
          </w:p>
          <w:p w:rsidR="005E3DCA" w:rsidRDefault="005E3DCA" w:rsidP="005E3DCA">
            <w:pPr>
              <w:rPr>
                <w:snapToGrid w:val="0"/>
              </w:rPr>
            </w:pPr>
          </w:p>
          <w:p w:rsidR="005E3DCA" w:rsidRDefault="005E3DCA" w:rsidP="005E3DCA">
            <w:pPr>
              <w:rPr>
                <w:snapToGrid w:val="0"/>
              </w:rPr>
            </w:pPr>
          </w:p>
          <w:p w:rsidR="005E3DCA" w:rsidRDefault="005E3DCA" w:rsidP="005E3DCA">
            <w:pPr>
              <w:rPr>
                <w:snapToGrid w:val="0"/>
              </w:rPr>
            </w:pPr>
          </w:p>
          <w:p w:rsidR="005E3DCA" w:rsidRDefault="005E3DCA" w:rsidP="005E3DCA">
            <w:pPr>
              <w:rPr>
                <w:snapToGrid w:val="0"/>
              </w:rPr>
            </w:pPr>
          </w:p>
        </w:tc>
        <w:tc>
          <w:tcPr>
            <w:tcW w:w="1297" w:type="dxa"/>
            <w:tcBorders>
              <w:top w:val="single" w:sz="4" w:space="0" w:color="auto"/>
              <w:bottom w:val="single" w:sz="4" w:space="0" w:color="auto"/>
            </w:tcBorders>
          </w:tcPr>
          <w:p w:rsidR="005E3DCA" w:rsidRDefault="005E3DCA" w:rsidP="005E3DCA">
            <w:r>
              <w:t>Yes/No</w:t>
            </w:r>
          </w:p>
        </w:tc>
        <w:tc>
          <w:tcPr>
            <w:tcW w:w="3273" w:type="dxa"/>
            <w:tcBorders>
              <w:top w:val="single" w:sz="4" w:space="0" w:color="auto"/>
              <w:bottom w:val="single" w:sz="4" w:space="0" w:color="auto"/>
            </w:tcBorders>
          </w:tcPr>
          <w:p w:rsidR="005E3DCA" w:rsidRDefault="005E3DCA" w:rsidP="005E3DCA"/>
        </w:tc>
        <w:tc>
          <w:tcPr>
            <w:tcW w:w="6644" w:type="dxa"/>
            <w:tcBorders>
              <w:top w:val="single" w:sz="4" w:space="0" w:color="auto"/>
              <w:bottom w:val="single" w:sz="4" w:space="0" w:color="auto"/>
            </w:tcBorders>
          </w:tcPr>
          <w:p w:rsidR="005E3DCA" w:rsidRPr="00C8537E" w:rsidRDefault="005E3DCA" w:rsidP="005E3DCA">
            <w:pPr>
              <w:jc w:val="both"/>
              <w:rPr>
                <w:i/>
              </w:rPr>
            </w:pPr>
            <w:r w:rsidRPr="00C8537E">
              <w:rPr>
                <w:i/>
              </w:rPr>
              <w:t xml:space="preserve">The procedures should cover all categories of Approval relevant to the premises in the LA’s area. Where no premises </w:t>
            </w:r>
            <w:proofErr w:type="gramStart"/>
            <w:r w:rsidRPr="00C8537E">
              <w:rPr>
                <w:i/>
              </w:rPr>
              <w:t>have been identified</w:t>
            </w:r>
            <w:proofErr w:type="gramEnd"/>
            <w:r w:rsidRPr="00C8537E">
              <w:rPr>
                <w:i/>
              </w:rPr>
              <w:t xml:space="preserve"> that require Approval, the procedures should contain sufficient information to assist officers to recognise such operations and appropriate references to the relevant legislation, guidance and inspection forms.</w:t>
            </w:r>
          </w:p>
          <w:p w:rsidR="005E3DCA" w:rsidRDefault="005E3DCA" w:rsidP="005E3DCA">
            <w:pPr>
              <w:jc w:val="both"/>
              <w:rPr>
                <w:i/>
              </w:rPr>
            </w:pPr>
            <w:r w:rsidRPr="00C8537E">
              <w:rPr>
                <w:i/>
              </w:rPr>
              <w:t>The procedures should cover the inspection of Approved Premises and the Approval process</w:t>
            </w:r>
            <w:r>
              <w:rPr>
                <w:i/>
              </w:rPr>
              <w:t>.</w:t>
            </w:r>
          </w:p>
        </w:tc>
      </w:tr>
      <w:tr w:rsidR="005E3DCA" w:rsidRPr="001B2B18"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3646" w:type="dxa"/>
            <w:tcBorders>
              <w:top w:val="single" w:sz="4" w:space="0" w:color="auto"/>
              <w:bottom w:val="single" w:sz="4" w:space="0" w:color="auto"/>
            </w:tcBorders>
          </w:tcPr>
          <w:p w:rsidR="005E3DCA" w:rsidRPr="00310137" w:rsidRDefault="005E3DCA" w:rsidP="005E3DCA">
            <w:pPr>
              <w:pStyle w:val="Heading1"/>
              <w:numPr>
                <w:ilvl w:val="0"/>
                <w:numId w:val="0"/>
              </w:numPr>
              <w:rPr>
                <w:b/>
              </w:rPr>
            </w:pPr>
            <w:proofErr w:type="gramStart"/>
            <w:r w:rsidRPr="00310137">
              <w:t>Are inspections carried out</w:t>
            </w:r>
            <w:proofErr w:type="gramEnd"/>
            <w:r w:rsidRPr="00310137">
              <w:t xml:space="preserve"> in accordance with the LA’s procedures?</w:t>
            </w:r>
          </w:p>
        </w:tc>
        <w:tc>
          <w:tcPr>
            <w:tcW w:w="1297" w:type="dxa"/>
            <w:tcBorders>
              <w:top w:val="single" w:sz="4" w:space="0" w:color="auto"/>
              <w:bottom w:val="single" w:sz="4" w:space="0" w:color="auto"/>
            </w:tcBorders>
          </w:tcPr>
          <w:p w:rsidR="005E3DCA" w:rsidRPr="00341226" w:rsidRDefault="005E3DCA" w:rsidP="005E3DCA">
            <w:r w:rsidRPr="00341226">
              <w:t>Yes/No</w:t>
            </w:r>
          </w:p>
        </w:tc>
        <w:tc>
          <w:tcPr>
            <w:tcW w:w="3273" w:type="dxa"/>
            <w:tcBorders>
              <w:top w:val="single" w:sz="4" w:space="0" w:color="auto"/>
              <w:bottom w:val="single" w:sz="4" w:space="0" w:color="auto"/>
            </w:tcBorders>
          </w:tcPr>
          <w:p w:rsidR="005E3DCA" w:rsidRPr="00341226" w:rsidRDefault="005E3DCA" w:rsidP="005E3DCA"/>
        </w:tc>
        <w:tc>
          <w:tcPr>
            <w:tcW w:w="6644" w:type="dxa"/>
            <w:tcBorders>
              <w:top w:val="single" w:sz="4" w:space="0" w:color="auto"/>
              <w:bottom w:val="single" w:sz="4" w:space="0" w:color="auto"/>
            </w:tcBorders>
          </w:tcPr>
          <w:p w:rsidR="005E3DCA" w:rsidRPr="00341226" w:rsidRDefault="005E3DCA" w:rsidP="005E3DCA">
            <w:pPr>
              <w:jc w:val="both"/>
              <w:rPr>
                <w:i/>
              </w:rPr>
            </w:pPr>
            <w:r w:rsidRPr="00341226">
              <w:rPr>
                <w:i/>
              </w:rPr>
              <w:t>Interviews with officers should test their understanding of the procedures. Ask officers to talk you through how they would undertake an inspection and how they would assess further action.</w:t>
            </w:r>
          </w:p>
        </w:tc>
      </w:tr>
      <w:tr w:rsidR="005E3DCA" w:rsidRPr="001B2B18" w:rsidTr="005E3D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3646" w:type="dxa"/>
            <w:tcBorders>
              <w:top w:val="single" w:sz="4" w:space="0" w:color="auto"/>
              <w:bottom w:val="single" w:sz="4" w:space="0" w:color="auto"/>
            </w:tcBorders>
          </w:tcPr>
          <w:p w:rsidR="005E3DCA" w:rsidRPr="00310137" w:rsidRDefault="005E3DCA" w:rsidP="005E3DCA">
            <w:pPr>
              <w:pStyle w:val="Heading1"/>
              <w:numPr>
                <w:ilvl w:val="0"/>
                <w:numId w:val="0"/>
              </w:numPr>
              <w:rPr>
                <w:b/>
              </w:rPr>
            </w:pPr>
            <w:r w:rsidRPr="00310137">
              <w:t>Do officers determine the conformance of businesses against the relevant legislation?</w:t>
            </w:r>
          </w:p>
          <w:p w:rsidR="005E3DCA" w:rsidRDefault="005E3DCA" w:rsidP="005E3DCA"/>
          <w:p w:rsidR="005E3DCA" w:rsidRDefault="005E3DCA" w:rsidP="005E3DCA"/>
          <w:p w:rsidR="005E3DCA" w:rsidRDefault="005E3DCA" w:rsidP="005E3DCA"/>
        </w:tc>
        <w:tc>
          <w:tcPr>
            <w:tcW w:w="1297" w:type="dxa"/>
            <w:tcBorders>
              <w:top w:val="single" w:sz="4" w:space="0" w:color="auto"/>
              <w:bottom w:val="single" w:sz="4" w:space="0" w:color="auto"/>
            </w:tcBorders>
          </w:tcPr>
          <w:p w:rsidR="005E3DCA" w:rsidRDefault="005E3DCA" w:rsidP="005E3DCA">
            <w:r>
              <w:t>Yes/No</w:t>
            </w:r>
          </w:p>
        </w:tc>
        <w:tc>
          <w:tcPr>
            <w:tcW w:w="3273" w:type="dxa"/>
            <w:tcBorders>
              <w:top w:val="single" w:sz="4" w:space="0" w:color="auto"/>
              <w:bottom w:val="single" w:sz="4" w:space="0" w:color="auto"/>
            </w:tcBorders>
          </w:tcPr>
          <w:p w:rsidR="005E3DCA" w:rsidRDefault="005E3DCA" w:rsidP="005E3DCA"/>
        </w:tc>
        <w:tc>
          <w:tcPr>
            <w:tcW w:w="6644" w:type="dxa"/>
            <w:tcBorders>
              <w:top w:val="single" w:sz="4" w:space="0" w:color="auto"/>
              <w:bottom w:val="single" w:sz="4" w:space="0" w:color="auto"/>
            </w:tcBorders>
          </w:tcPr>
          <w:p w:rsidR="005E3DCA" w:rsidRDefault="005E3DCA" w:rsidP="005E3DCA">
            <w:pPr>
              <w:jc w:val="both"/>
              <w:rPr>
                <w:i/>
              </w:rPr>
            </w:pPr>
            <w:r>
              <w:rPr>
                <w:i/>
              </w:rPr>
              <w:t>Auditors should look at any aide-memoire or inspection checklists to ensure that the legislation is covered.</w:t>
            </w:r>
          </w:p>
        </w:tc>
      </w:tr>
    </w:tbl>
    <w:p w:rsidR="004D6F12" w:rsidRPr="002A6A5F" w:rsidRDefault="004D6F12" w:rsidP="00BE5DCD">
      <w:pPr>
        <w:jc w:val="center"/>
        <w:rPr>
          <w:b/>
          <w:sz w:val="56"/>
          <w:szCs w:val="56"/>
        </w:rPr>
      </w:pPr>
    </w:p>
    <w:p w:rsidR="00027C27" w:rsidRPr="009B7615" w:rsidRDefault="00027C27" w:rsidP="00B561C0"/>
    <w:sectPr w:rsidR="00027C27" w:rsidRPr="009B7615" w:rsidSect="00BE5DCD">
      <w:footerReference w:type="default" r:id="rId9"/>
      <w:pgSz w:w="16838" w:h="11906" w:orient="landscape"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04F" w:rsidRDefault="00D7604F" w:rsidP="00D7604F">
      <w:r>
        <w:separator/>
      </w:r>
    </w:p>
  </w:endnote>
  <w:endnote w:type="continuationSeparator" w:id="0">
    <w:p w:rsidR="00D7604F" w:rsidRDefault="00D7604F" w:rsidP="00D7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04F" w:rsidRDefault="00D7604F">
    <w:pPr>
      <w:pStyle w:val="Footer"/>
    </w:pPr>
    <w:r>
      <w:t>Food Standards Scotland</w:t>
    </w:r>
    <w:r>
      <w:ptab w:relativeTo="margin" w:alignment="center" w:leader="none"/>
    </w:r>
    <w:r>
      <w:t>Capacity and Capability Audit Checklist</w:t>
    </w:r>
    <w:r>
      <w:ptab w:relativeTo="margin" w:alignment="right" w:leader="none"/>
    </w:r>
    <w: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04F" w:rsidRDefault="00D7604F" w:rsidP="00D7604F">
      <w:r>
        <w:separator/>
      </w:r>
    </w:p>
  </w:footnote>
  <w:footnote w:type="continuationSeparator" w:id="0">
    <w:p w:rsidR="00D7604F" w:rsidRDefault="00D7604F" w:rsidP="00D76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07E53BB"/>
    <w:multiLevelType w:val="hybridMultilevel"/>
    <w:tmpl w:val="F208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35E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040AD0"/>
    <w:multiLevelType w:val="hybridMultilevel"/>
    <w:tmpl w:val="1610E0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A7746"/>
    <w:multiLevelType w:val="hybridMultilevel"/>
    <w:tmpl w:val="1EBA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527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A41E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7C21221"/>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5C5733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0" w15:restartNumberingAfterBreak="0">
    <w:nsid w:val="7C046CE1"/>
    <w:multiLevelType w:val="hybridMultilevel"/>
    <w:tmpl w:val="8020E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0"/>
  </w:num>
  <w:num w:numId="4">
    <w:abstractNumId w:val="0"/>
  </w:num>
  <w:num w:numId="5">
    <w:abstractNumId w:val="9"/>
  </w:num>
  <w:num w:numId="6">
    <w:abstractNumId w:val="0"/>
  </w:num>
  <w:num w:numId="7">
    <w:abstractNumId w:val="3"/>
  </w:num>
  <w:num w:numId="8">
    <w:abstractNumId w:val="8"/>
  </w:num>
  <w:num w:numId="9">
    <w:abstractNumId w:val="6"/>
  </w:num>
  <w:num w:numId="10">
    <w:abstractNumId w:val="7"/>
  </w:num>
  <w:num w:numId="11">
    <w:abstractNumId w:val="2"/>
  </w:num>
  <w:num w:numId="12">
    <w:abstractNumId w:val="5"/>
  </w:num>
  <w:num w:numId="13">
    <w:abstractNumId w:val="4"/>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DCD"/>
    <w:rsid w:val="0001482E"/>
    <w:rsid w:val="00027C27"/>
    <w:rsid w:val="000668E8"/>
    <w:rsid w:val="000C0CF4"/>
    <w:rsid w:val="00281579"/>
    <w:rsid w:val="002B524C"/>
    <w:rsid w:val="00306C61"/>
    <w:rsid w:val="0037582B"/>
    <w:rsid w:val="00411D25"/>
    <w:rsid w:val="00494802"/>
    <w:rsid w:val="004D6F12"/>
    <w:rsid w:val="005E3DCA"/>
    <w:rsid w:val="00855F31"/>
    <w:rsid w:val="00857548"/>
    <w:rsid w:val="008C4AFA"/>
    <w:rsid w:val="009B3CDF"/>
    <w:rsid w:val="009B7615"/>
    <w:rsid w:val="00B51BDC"/>
    <w:rsid w:val="00B561C0"/>
    <w:rsid w:val="00B773CE"/>
    <w:rsid w:val="00BE5DCD"/>
    <w:rsid w:val="00C54F37"/>
    <w:rsid w:val="00C733E9"/>
    <w:rsid w:val="00C91823"/>
    <w:rsid w:val="00D008AB"/>
    <w:rsid w:val="00D7604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0389"/>
  <w15:chartTrackingRefBased/>
  <w15:docId w15:val="{D5F8B0F4-0EED-47FA-A3AC-6B859460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DCD"/>
    <w:rPr>
      <w:rFonts w:ascii="Arial" w:hAnsi="Arial" w:cs="Arial"/>
      <w:sz w:val="24"/>
      <w:szCs w:val="24"/>
      <w:lang w:eastAsia="en-GB"/>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uiPriority w:val="99"/>
    <w:rsid w:val="00C54F37"/>
    <w:rPr>
      <w:color w:val="0000FF"/>
      <w:u w:val="single"/>
    </w:rPr>
  </w:style>
  <w:style w:type="paragraph" w:styleId="ListParagraph">
    <w:name w:val="List Paragraph"/>
    <w:basedOn w:val="Normal"/>
    <w:uiPriority w:val="34"/>
    <w:qFormat/>
    <w:rsid w:val="00C54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G (Graham)</dc:creator>
  <cp:keywords/>
  <dc:description/>
  <cp:lastModifiedBy>Douglas N (Neil)</cp:lastModifiedBy>
  <cp:revision>3</cp:revision>
  <dcterms:created xsi:type="dcterms:W3CDTF">2020-03-10T14:04:00Z</dcterms:created>
  <dcterms:modified xsi:type="dcterms:W3CDTF">2020-03-11T11:47:00Z</dcterms:modified>
</cp:coreProperties>
</file>